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9" w:type="dxa"/>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5"/>
        <w:gridCol w:w="4111"/>
        <w:gridCol w:w="1843"/>
        <w:gridCol w:w="2410"/>
      </w:tblGrid>
      <w:tr w:rsidR="00FE6F94" w:rsidRPr="00FE6F94" w14:paraId="31E308E9" w14:textId="77777777" w:rsidTr="00FE6F94">
        <w:trPr>
          <w:cantSplit/>
        </w:trPr>
        <w:tc>
          <w:tcPr>
            <w:tcW w:w="1305" w:type="dxa"/>
          </w:tcPr>
          <w:p w14:paraId="17EFCF1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Title:</w:t>
            </w:r>
          </w:p>
        </w:tc>
        <w:tc>
          <w:tcPr>
            <w:tcW w:w="4111" w:type="dxa"/>
          </w:tcPr>
          <w:p w14:paraId="65E9253C" w14:textId="51EC1B8D" w:rsidR="00FE6F94" w:rsidRPr="00FE6F94" w:rsidRDefault="00BA5C5B"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Business Development Executive</w:t>
            </w:r>
            <w:r w:rsidR="005B71FF">
              <w:rPr>
                <w:rFonts w:ascii="Tahoma" w:hAnsi="Tahoma" w:cs="Tahoma"/>
                <w:bCs/>
                <w:sz w:val="22"/>
                <w:szCs w:val="22"/>
              </w:rPr>
              <w:t xml:space="preserve"> - Americas</w:t>
            </w:r>
          </w:p>
        </w:tc>
        <w:tc>
          <w:tcPr>
            <w:tcW w:w="1843" w:type="dxa"/>
          </w:tcPr>
          <w:p w14:paraId="3C465440"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Job Holder:</w:t>
            </w:r>
          </w:p>
        </w:tc>
        <w:tc>
          <w:tcPr>
            <w:tcW w:w="2410" w:type="dxa"/>
          </w:tcPr>
          <w:p w14:paraId="711AF2D7" w14:textId="67B56ADC" w:rsidR="00FE6F94" w:rsidRPr="00FE6F94" w:rsidRDefault="00BA5C5B" w:rsidP="00FE6F94">
            <w:pPr>
              <w:keepLines/>
              <w:overflowPunct w:val="0"/>
              <w:autoSpaceDE w:val="0"/>
              <w:autoSpaceDN w:val="0"/>
              <w:adjustRightInd w:val="0"/>
              <w:spacing w:before="120" w:after="60"/>
              <w:textAlignment w:val="baseline"/>
              <w:rPr>
                <w:rFonts w:ascii="Tahoma" w:hAnsi="Tahoma" w:cs="Tahoma"/>
                <w:bCs/>
                <w:sz w:val="22"/>
                <w:szCs w:val="22"/>
              </w:rPr>
            </w:pPr>
            <w:r>
              <w:rPr>
                <w:rFonts w:ascii="Tahoma" w:hAnsi="Tahoma" w:cs="Tahoma"/>
                <w:bCs/>
                <w:sz w:val="22"/>
                <w:szCs w:val="22"/>
              </w:rPr>
              <w:t>[TBA]</w:t>
            </w:r>
          </w:p>
        </w:tc>
      </w:tr>
      <w:tr w:rsidR="00FE6F94" w:rsidRPr="00FE6F94" w14:paraId="37A8F6A4" w14:textId="77777777" w:rsidTr="00FE6F94">
        <w:trPr>
          <w:cantSplit/>
        </w:trPr>
        <w:tc>
          <w:tcPr>
            <w:tcW w:w="1305" w:type="dxa"/>
          </w:tcPr>
          <w:p w14:paraId="6DD98E36" w14:textId="0627A0EA"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Pr>
                <w:rFonts w:ascii="Tahoma" w:hAnsi="Tahoma" w:cs="Tahoma"/>
                <w:b/>
                <w:sz w:val="22"/>
                <w:szCs w:val="22"/>
              </w:rPr>
              <w:t>Function</w:t>
            </w:r>
            <w:r w:rsidRPr="00FE6F94">
              <w:rPr>
                <w:rFonts w:ascii="Tahoma" w:hAnsi="Tahoma" w:cs="Tahoma"/>
                <w:b/>
                <w:sz w:val="22"/>
                <w:szCs w:val="22"/>
              </w:rPr>
              <w:t>:</w:t>
            </w:r>
          </w:p>
        </w:tc>
        <w:tc>
          <w:tcPr>
            <w:tcW w:w="4111" w:type="dxa"/>
          </w:tcPr>
          <w:p w14:paraId="4E3196F7" w14:textId="67C4B389" w:rsidR="00FE6F94" w:rsidRPr="00FE6F94" w:rsidRDefault="00AF4F1A"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Business Development</w:t>
            </w:r>
            <w:r w:rsidR="00FE6F94">
              <w:rPr>
                <w:rFonts w:ascii="Tahoma" w:hAnsi="Tahoma" w:cs="Tahoma"/>
                <w:bCs/>
                <w:sz w:val="22"/>
                <w:szCs w:val="22"/>
              </w:rPr>
              <w:t xml:space="preserve"> Directorate</w:t>
            </w:r>
          </w:p>
        </w:tc>
        <w:tc>
          <w:tcPr>
            <w:tcW w:w="1843" w:type="dxa"/>
          </w:tcPr>
          <w:p w14:paraId="5F796A8E" w14:textId="12125171"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Marke</w:t>
            </w:r>
            <w:r>
              <w:rPr>
                <w:rFonts w:ascii="Tahoma" w:hAnsi="Tahoma" w:cs="Tahoma"/>
                <w:b/>
                <w:sz w:val="22"/>
                <w:szCs w:val="22"/>
              </w:rPr>
              <w:t>t</w:t>
            </w:r>
            <w:r w:rsidRPr="00FE6F94">
              <w:rPr>
                <w:rFonts w:ascii="Tahoma" w:hAnsi="Tahoma" w:cs="Tahoma"/>
                <w:b/>
                <w:sz w:val="22"/>
                <w:szCs w:val="22"/>
              </w:rPr>
              <w:t xml:space="preserve"> Sector:</w:t>
            </w:r>
          </w:p>
        </w:tc>
        <w:tc>
          <w:tcPr>
            <w:tcW w:w="2410" w:type="dxa"/>
          </w:tcPr>
          <w:p w14:paraId="4FF9A7D8"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sz w:val="22"/>
                <w:szCs w:val="22"/>
              </w:rPr>
            </w:pPr>
            <w:r w:rsidRPr="00FE6F94">
              <w:rPr>
                <w:rFonts w:ascii="Tahoma" w:hAnsi="Tahoma" w:cs="Tahoma"/>
                <w:bCs/>
                <w:sz w:val="22"/>
                <w:szCs w:val="22"/>
              </w:rPr>
              <w:t>Defence</w:t>
            </w:r>
          </w:p>
        </w:tc>
      </w:tr>
      <w:tr w:rsidR="00FE6F94" w:rsidRPr="00FE6F94" w14:paraId="716B96BE" w14:textId="77777777" w:rsidTr="00FE6F94">
        <w:trPr>
          <w:cantSplit/>
        </w:trPr>
        <w:tc>
          <w:tcPr>
            <w:tcW w:w="1305" w:type="dxa"/>
          </w:tcPr>
          <w:p w14:paraId="680ABE01"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sz w:val="22"/>
                <w:szCs w:val="22"/>
              </w:rPr>
              <w:t>Grade:</w:t>
            </w:r>
          </w:p>
        </w:tc>
        <w:tc>
          <w:tcPr>
            <w:tcW w:w="4111" w:type="dxa"/>
          </w:tcPr>
          <w:p w14:paraId="7F2810B0" w14:textId="5EE0FD57" w:rsidR="00FE6F94" w:rsidRPr="00FE6F94" w:rsidRDefault="0031246F" w:rsidP="00FE6F94">
            <w:pPr>
              <w:keepLines/>
              <w:overflowPunct w:val="0"/>
              <w:autoSpaceDE w:val="0"/>
              <w:autoSpaceDN w:val="0"/>
              <w:adjustRightInd w:val="0"/>
              <w:spacing w:before="120" w:after="60"/>
              <w:jc w:val="both"/>
              <w:textAlignment w:val="baseline"/>
              <w:rPr>
                <w:rFonts w:ascii="Tahoma" w:hAnsi="Tahoma" w:cs="Tahoma"/>
                <w:bCs/>
                <w:sz w:val="22"/>
                <w:szCs w:val="22"/>
              </w:rPr>
            </w:pPr>
            <w:r>
              <w:rPr>
                <w:rFonts w:ascii="Tahoma" w:hAnsi="Tahoma" w:cs="Tahoma"/>
                <w:bCs/>
                <w:sz w:val="22"/>
                <w:szCs w:val="22"/>
              </w:rPr>
              <w:t>Exec 1</w:t>
            </w:r>
          </w:p>
        </w:tc>
        <w:tc>
          <w:tcPr>
            <w:tcW w:w="1843" w:type="dxa"/>
          </w:tcPr>
          <w:p w14:paraId="3F153875"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
                <w:sz w:val="22"/>
                <w:szCs w:val="22"/>
              </w:rPr>
            </w:pPr>
            <w:r w:rsidRPr="00FE6F94">
              <w:rPr>
                <w:rFonts w:ascii="Tahoma" w:hAnsi="Tahoma" w:cs="Tahoma"/>
                <w:b/>
                <w:bCs/>
                <w:sz w:val="22"/>
                <w:szCs w:val="22"/>
              </w:rPr>
              <w:t>HR Reference:</w:t>
            </w:r>
          </w:p>
        </w:tc>
        <w:tc>
          <w:tcPr>
            <w:tcW w:w="2410" w:type="dxa"/>
          </w:tcPr>
          <w:p w14:paraId="2C23B88C" w14:textId="77777777" w:rsidR="00FE6F94" w:rsidRPr="00FE6F94" w:rsidRDefault="00FE6F94" w:rsidP="00FE6F94">
            <w:pPr>
              <w:keepLines/>
              <w:overflowPunct w:val="0"/>
              <w:autoSpaceDE w:val="0"/>
              <w:autoSpaceDN w:val="0"/>
              <w:adjustRightInd w:val="0"/>
              <w:spacing w:before="120" w:after="60"/>
              <w:jc w:val="both"/>
              <w:textAlignment w:val="baseline"/>
              <w:rPr>
                <w:rFonts w:ascii="Tahoma" w:hAnsi="Tahoma" w:cs="Tahoma"/>
                <w:bCs/>
                <w:color w:val="FF0000"/>
                <w:sz w:val="22"/>
                <w:szCs w:val="22"/>
              </w:rPr>
            </w:pPr>
          </w:p>
        </w:tc>
      </w:tr>
    </w:tbl>
    <w:p w14:paraId="396AAAC4" w14:textId="3C8A2E11" w:rsidR="003B3A5C" w:rsidRPr="003B3A5C" w:rsidRDefault="003B3A5C" w:rsidP="003B3A5C">
      <w:pPr>
        <w:keepNext/>
        <w:keepLines/>
        <w:overflowPunct w:val="0"/>
        <w:autoSpaceDE w:val="0"/>
        <w:autoSpaceDN w:val="0"/>
        <w:adjustRightInd w:val="0"/>
        <w:spacing w:before="240" w:after="60"/>
        <w:jc w:val="both"/>
        <w:textAlignment w:val="baseline"/>
        <w:outlineLvl w:val="1"/>
        <w:rPr>
          <w:rFonts w:ascii="Arial" w:hAnsi="Arial" w:cs="Arial"/>
          <w:b/>
          <w:caps/>
          <w:sz w:val="22"/>
          <w:szCs w:val="22"/>
        </w:rPr>
      </w:pPr>
      <w:r w:rsidRPr="003B3A5C">
        <w:rPr>
          <w:rFonts w:ascii="Arial" w:hAnsi="Arial" w:cs="Arial"/>
          <w:b/>
          <w:caps/>
          <w:sz w:val="22"/>
          <w:szCs w:val="22"/>
        </w:rPr>
        <w:t>The Company</w:t>
      </w:r>
    </w:p>
    <w:p w14:paraId="4C25FC51" w14:textId="355E6AE9" w:rsidR="003B3A5C" w:rsidRPr="003B3A5C" w:rsidRDefault="00033155" w:rsidP="003B3A5C">
      <w:pPr>
        <w:keepLines/>
        <w:overflowPunct w:val="0"/>
        <w:autoSpaceDE w:val="0"/>
        <w:autoSpaceDN w:val="0"/>
        <w:adjustRightInd w:val="0"/>
        <w:spacing w:before="120"/>
        <w:jc w:val="both"/>
        <w:textAlignment w:val="baseline"/>
        <w:rPr>
          <w:rFonts w:ascii="Arial" w:hAnsi="Arial" w:cs="Arial"/>
          <w:sz w:val="22"/>
          <w:szCs w:val="20"/>
        </w:rPr>
      </w:pPr>
      <w:r w:rsidRPr="00033155">
        <w:rPr>
          <w:rFonts w:ascii="Arial" w:hAnsi="Arial" w:cs="Arial"/>
          <w:sz w:val="22"/>
          <w:szCs w:val="20"/>
        </w:rPr>
        <w:t>SEA is a successful and growing mid-tier company specialising in the design, development, and manufacture of proprietary maritime defence products for domestic and international customers</w:t>
      </w:r>
      <w:r w:rsidR="003B3A5C" w:rsidRPr="003B3A5C">
        <w:rPr>
          <w:rFonts w:ascii="Arial" w:hAnsi="Arial" w:cs="Arial"/>
          <w:sz w:val="22"/>
          <w:szCs w:val="20"/>
        </w:rPr>
        <w:t xml:space="preserve">. </w:t>
      </w:r>
    </w:p>
    <w:p w14:paraId="684D8478" w14:textId="2626E66C" w:rsidR="003B3A5C" w:rsidRPr="003B3A5C" w:rsidRDefault="003B3A5C" w:rsidP="003B3A5C">
      <w:pPr>
        <w:keepLines/>
        <w:overflowPunct w:val="0"/>
        <w:autoSpaceDE w:val="0"/>
        <w:autoSpaceDN w:val="0"/>
        <w:adjustRightInd w:val="0"/>
        <w:spacing w:before="120"/>
        <w:jc w:val="both"/>
        <w:textAlignment w:val="baseline"/>
        <w:rPr>
          <w:rFonts w:ascii="Tahoma" w:hAnsi="Tahoma"/>
          <w:sz w:val="22"/>
          <w:szCs w:val="20"/>
        </w:rPr>
      </w:pPr>
      <w:r w:rsidRPr="003B3A5C">
        <w:rPr>
          <w:rFonts w:ascii="Arial" w:hAnsi="Arial" w:cs="Arial"/>
          <w:sz w:val="22"/>
          <w:szCs w:val="20"/>
        </w:rPr>
        <w:t xml:space="preserve">SEA is a wholly owned subsidiary of Cohort PLC, and </w:t>
      </w:r>
      <w:bookmarkStart w:id="0" w:name="_Hlk153874366"/>
      <w:r w:rsidRPr="003B3A5C">
        <w:rPr>
          <w:rFonts w:ascii="Arial" w:hAnsi="Arial" w:cs="Arial"/>
          <w:sz w:val="22"/>
          <w:szCs w:val="20"/>
        </w:rPr>
        <w:t>operates as an independent, agile, and responsive international business</w:t>
      </w:r>
      <w:bookmarkEnd w:id="0"/>
      <w:r w:rsidRPr="003B3A5C">
        <w:rPr>
          <w:rFonts w:ascii="Arial" w:hAnsi="Arial" w:cs="Arial"/>
          <w:sz w:val="22"/>
          <w:szCs w:val="22"/>
        </w:rPr>
        <w:t>, with a subsidiary in Canada and customers in the UK, Europe, Far East, The Americas, and Australasia.</w:t>
      </w:r>
    </w:p>
    <w:p w14:paraId="00DFCFA8" w14:textId="77777777" w:rsidR="003B3A5C" w:rsidRPr="003B3A5C" w:rsidRDefault="003B3A5C" w:rsidP="0012747E">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3B3A5C">
        <w:rPr>
          <w:rFonts w:ascii="Arial" w:hAnsi="Arial" w:cs="Arial"/>
          <w:b/>
          <w:caps/>
          <w:sz w:val="22"/>
          <w:szCs w:val="22"/>
        </w:rPr>
        <w:t>Role PURPOSE</w:t>
      </w:r>
    </w:p>
    <w:p w14:paraId="4B881AFE" w14:textId="77777777" w:rsidR="00D669A0" w:rsidRPr="00D669A0" w:rsidRDefault="00D669A0" w:rsidP="00D669A0">
      <w:pPr>
        <w:keepNext/>
        <w:keepLines/>
        <w:overflowPunct w:val="0"/>
        <w:autoSpaceDE w:val="0"/>
        <w:autoSpaceDN w:val="0"/>
        <w:adjustRightInd w:val="0"/>
        <w:spacing w:before="300" w:after="120"/>
        <w:jc w:val="both"/>
        <w:textAlignment w:val="baseline"/>
        <w:outlineLvl w:val="1"/>
        <w:rPr>
          <w:rFonts w:ascii="Arial" w:hAnsi="Arial" w:cs="Arial"/>
          <w:sz w:val="22"/>
          <w:szCs w:val="20"/>
          <w:lang w:val="en-US"/>
        </w:rPr>
      </w:pPr>
      <w:r w:rsidRPr="00D669A0">
        <w:rPr>
          <w:rFonts w:ascii="Arial" w:hAnsi="Arial" w:cs="Arial"/>
          <w:sz w:val="22"/>
          <w:szCs w:val="20"/>
          <w:lang w:val="en-US"/>
        </w:rPr>
        <w:t xml:space="preserve">The primary purpose of the </w:t>
      </w:r>
      <w:r w:rsidRPr="00D669A0">
        <w:rPr>
          <w:rFonts w:ascii="Arial" w:hAnsi="Arial" w:cs="Arial"/>
          <w:b/>
          <w:bCs/>
          <w:sz w:val="22"/>
          <w:szCs w:val="20"/>
          <w:lang w:val="en-US"/>
        </w:rPr>
        <w:t>Business Development Executive - Americas (Canada &amp; South America)</w:t>
      </w:r>
      <w:r w:rsidRPr="00D669A0">
        <w:rPr>
          <w:rFonts w:ascii="Arial" w:hAnsi="Arial" w:cs="Arial"/>
          <w:sz w:val="22"/>
          <w:szCs w:val="20"/>
          <w:lang w:val="en-US"/>
        </w:rPr>
        <w:t xml:space="preserve"> will be to develop and grow SEA's </w:t>
      </w:r>
      <w:proofErr w:type="spellStart"/>
      <w:r w:rsidRPr="00D669A0">
        <w:rPr>
          <w:rFonts w:ascii="Arial" w:hAnsi="Arial" w:cs="Arial"/>
          <w:sz w:val="22"/>
          <w:szCs w:val="20"/>
          <w:lang w:val="en-US"/>
        </w:rPr>
        <w:t>defence</w:t>
      </w:r>
      <w:proofErr w:type="spellEnd"/>
      <w:r w:rsidRPr="00D669A0">
        <w:rPr>
          <w:rFonts w:ascii="Arial" w:hAnsi="Arial" w:cs="Arial"/>
          <w:sz w:val="22"/>
          <w:szCs w:val="20"/>
          <w:lang w:val="en-US"/>
        </w:rPr>
        <w:t xml:space="preserve"> business across Canada and South America in line with the company business strategy.</w:t>
      </w:r>
    </w:p>
    <w:p w14:paraId="3F805A51" w14:textId="77777777" w:rsidR="00D669A0" w:rsidRPr="00D669A0" w:rsidRDefault="00D669A0" w:rsidP="00D669A0">
      <w:pPr>
        <w:keepNext/>
        <w:keepLines/>
        <w:overflowPunct w:val="0"/>
        <w:autoSpaceDE w:val="0"/>
        <w:autoSpaceDN w:val="0"/>
        <w:adjustRightInd w:val="0"/>
        <w:spacing w:before="300" w:after="120"/>
        <w:jc w:val="both"/>
        <w:textAlignment w:val="baseline"/>
        <w:outlineLvl w:val="1"/>
        <w:rPr>
          <w:rFonts w:ascii="Arial" w:hAnsi="Arial" w:cs="Arial"/>
          <w:sz w:val="22"/>
          <w:szCs w:val="20"/>
          <w:lang w:val="en-US"/>
        </w:rPr>
      </w:pPr>
      <w:r w:rsidRPr="00D669A0">
        <w:rPr>
          <w:rFonts w:ascii="Arial" w:hAnsi="Arial" w:cs="Arial"/>
          <w:sz w:val="22"/>
          <w:szCs w:val="20"/>
          <w:lang w:val="en-US"/>
        </w:rPr>
        <w:t>Reporting directly to the Business Development Director, the BDE will define and deliver a regional growth strategy, build and maintain a qualified pipeline of opportunities, develop key stakeholder relationships and ultimately achieve the allocated order intake targets for the Americas region.</w:t>
      </w:r>
    </w:p>
    <w:p w14:paraId="20949A91" w14:textId="3E1EAAFF" w:rsidR="00F869CA" w:rsidRPr="00D669A0" w:rsidRDefault="00D669A0" w:rsidP="00F869CA">
      <w:pPr>
        <w:keepNext/>
        <w:keepLines/>
        <w:overflowPunct w:val="0"/>
        <w:autoSpaceDE w:val="0"/>
        <w:autoSpaceDN w:val="0"/>
        <w:adjustRightInd w:val="0"/>
        <w:spacing w:before="300" w:after="120"/>
        <w:jc w:val="both"/>
        <w:textAlignment w:val="baseline"/>
        <w:outlineLvl w:val="1"/>
        <w:rPr>
          <w:rFonts w:ascii="Arial" w:hAnsi="Arial" w:cs="Arial"/>
          <w:sz w:val="22"/>
          <w:szCs w:val="20"/>
          <w:lang w:val="en-US"/>
        </w:rPr>
      </w:pPr>
      <w:r w:rsidRPr="00D669A0">
        <w:rPr>
          <w:rFonts w:ascii="Arial" w:hAnsi="Arial" w:cs="Arial"/>
          <w:sz w:val="22"/>
          <w:szCs w:val="20"/>
          <w:lang w:val="en-US"/>
        </w:rPr>
        <w:t xml:space="preserve">The role will be responsible for raising SEA's profile across the region, identifying and capturing new business opportunities and ensuring the voice of the customer informs SEA's business strategy, product development and business winning </w:t>
      </w:r>
      <w:proofErr w:type="gramStart"/>
      <w:r w:rsidRPr="00D669A0">
        <w:rPr>
          <w:rFonts w:ascii="Arial" w:hAnsi="Arial" w:cs="Arial"/>
          <w:sz w:val="22"/>
          <w:szCs w:val="20"/>
          <w:lang w:val="en-US"/>
        </w:rPr>
        <w:t>activities.</w:t>
      </w:r>
      <w:r w:rsidR="007E30A6">
        <w:rPr>
          <w:rFonts w:ascii="Arial" w:hAnsi="Arial" w:cs="Arial"/>
          <w:sz w:val="22"/>
          <w:szCs w:val="20"/>
        </w:rPr>
        <w:t>.</w:t>
      </w:r>
      <w:proofErr w:type="gramEnd"/>
    </w:p>
    <w:p w14:paraId="49E6A003" w14:textId="77777777" w:rsidR="00B47310" w:rsidRDefault="00B47310" w:rsidP="00B47310">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B47310">
        <w:rPr>
          <w:rFonts w:ascii="Arial" w:hAnsi="Arial" w:cs="Arial"/>
          <w:b/>
          <w:caps/>
          <w:sz w:val="22"/>
          <w:szCs w:val="22"/>
        </w:rPr>
        <w:t>Responsibilities</w:t>
      </w:r>
    </w:p>
    <w:p w14:paraId="4D2A26DA" w14:textId="354CE2DA" w:rsidR="00CC1BCA" w:rsidRDefault="00CC1BCA" w:rsidP="0009228D">
      <w:pPr>
        <w:autoSpaceDE w:val="0"/>
        <w:autoSpaceDN w:val="0"/>
        <w:adjustRightInd w:val="0"/>
        <w:spacing w:before="60"/>
        <w:rPr>
          <w:rFonts w:ascii="Arial" w:hAnsi="Arial" w:cs="Arial"/>
          <w:b/>
          <w:bCs/>
          <w:color w:val="333333"/>
          <w:sz w:val="22"/>
          <w:szCs w:val="20"/>
        </w:rPr>
      </w:pPr>
      <w:r>
        <w:rPr>
          <w:rFonts w:ascii="Arial" w:hAnsi="Arial" w:cs="Arial"/>
          <w:b/>
          <w:bCs/>
          <w:color w:val="333333"/>
          <w:sz w:val="22"/>
          <w:szCs w:val="20"/>
        </w:rPr>
        <w:t>Regional Growth Strategy</w:t>
      </w:r>
    </w:p>
    <w:p w14:paraId="6A37C1C0" w14:textId="05E0DDA5" w:rsidR="006D18A3" w:rsidRDefault="006D18A3"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Define, own and deliver a strategy to grow business for </w:t>
      </w:r>
      <w:r w:rsidR="00D669A0">
        <w:rPr>
          <w:rFonts w:ascii="Arial" w:hAnsi="Arial" w:cs="Arial"/>
          <w:color w:val="333333"/>
          <w:sz w:val="22"/>
          <w:szCs w:val="22"/>
        </w:rPr>
        <w:t>Canada and South America</w:t>
      </w:r>
      <w:r>
        <w:rPr>
          <w:rFonts w:ascii="Arial" w:hAnsi="Arial" w:cs="Arial"/>
          <w:color w:val="333333"/>
          <w:sz w:val="22"/>
          <w:szCs w:val="22"/>
        </w:rPr>
        <w:t xml:space="preserve"> in line with the company’s business strategy.</w:t>
      </w:r>
    </w:p>
    <w:p w14:paraId="2C3D29B8" w14:textId="77777777" w:rsidR="00CC1BCA" w:rsidRDefault="00CC1BCA"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Ensure there is a sufficiently strong pipeline of qualified opportunities that can achieve the regional order intake target and support the company’s growth aspirations.</w:t>
      </w:r>
    </w:p>
    <w:p w14:paraId="62B28385" w14:textId="48CAC3B3" w:rsidR="00CC1BCA" w:rsidRPr="00CC1BCA" w:rsidRDefault="00CC1BCA"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sidRPr="00C45627">
        <w:rPr>
          <w:rFonts w:ascii="Arial" w:hAnsi="Arial" w:cs="Arial"/>
          <w:color w:val="333333"/>
          <w:sz w:val="22"/>
          <w:szCs w:val="22"/>
        </w:rPr>
        <w:t>Identify potentially profitable market needs and championing internal changes to match company capability to those needs.</w:t>
      </w:r>
    </w:p>
    <w:p w14:paraId="70AA54F4" w14:textId="385CFF14" w:rsidR="00CC1BCA" w:rsidRDefault="00CC1BCA"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sidRPr="00C45627">
        <w:rPr>
          <w:rFonts w:ascii="Arial" w:hAnsi="Arial" w:cs="Arial"/>
          <w:color w:val="333333"/>
          <w:sz w:val="22"/>
          <w:szCs w:val="22"/>
        </w:rPr>
        <w:t>Developing and championing strategies, plans and budgets that meet or exceed company objectives.</w:t>
      </w:r>
    </w:p>
    <w:p w14:paraId="7C033A6D" w14:textId="6DE45B70" w:rsidR="006D18A3" w:rsidRPr="00C45627" w:rsidRDefault="006D18A3"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Agree KPIs to demonstrate progress towards achieving the outcome of the strategy and report progress through the Integrated Business Planning process </w:t>
      </w:r>
      <w:proofErr w:type="gramStart"/>
      <w:r>
        <w:rPr>
          <w:rFonts w:ascii="Arial" w:hAnsi="Arial" w:cs="Arial"/>
          <w:color w:val="333333"/>
          <w:sz w:val="22"/>
          <w:szCs w:val="22"/>
        </w:rPr>
        <w:t>and ,</w:t>
      </w:r>
      <w:proofErr w:type="gramEnd"/>
      <w:r>
        <w:rPr>
          <w:rFonts w:ascii="Arial" w:hAnsi="Arial" w:cs="Arial"/>
          <w:color w:val="333333"/>
          <w:sz w:val="22"/>
          <w:szCs w:val="22"/>
        </w:rPr>
        <w:t xml:space="preserve"> specifically, at the Quarterly Market Review.</w:t>
      </w:r>
    </w:p>
    <w:p w14:paraId="7764843D" w14:textId="77777777" w:rsidR="00CC1BCA" w:rsidRDefault="00CC1BCA" w:rsidP="0009228D">
      <w:pPr>
        <w:autoSpaceDE w:val="0"/>
        <w:autoSpaceDN w:val="0"/>
        <w:adjustRightInd w:val="0"/>
        <w:spacing w:before="60"/>
        <w:rPr>
          <w:rFonts w:ascii="Arial" w:hAnsi="Arial" w:cs="Arial"/>
          <w:b/>
          <w:bCs/>
          <w:color w:val="333333"/>
          <w:sz w:val="22"/>
          <w:szCs w:val="20"/>
        </w:rPr>
      </w:pPr>
    </w:p>
    <w:p w14:paraId="7FE5360B" w14:textId="3BEB3C26" w:rsidR="0009228D" w:rsidRPr="0009228D" w:rsidRDefault="00CC1BCA" w:rsidP="0009228D">
      <w:pPr>
        <w:autoSpaceDE w:val="0"/>
        <w:autoSpaceDN w:val="0"/>
        <w:adjustRightInd w:val="0"/>
        <w:spacing w:before="60"/>
        <w:rPr>
          <w:rFonts w:ascii="Arial" w:hAnsi="Arial" w:cs="Arial"/>
          <w:b/>
          <w:bCs/>
          <w:color w:val="333333"/>
          <w:sz w:val="22"/>
          <w:szCs w:val="20"/>
        </w:rPr>
      </w:pPr>
      <w:r>
        <w:rPr>
          <w:rFonts w:ascii="Arial" w:hAnsi="Arial" w:cs="Arial"/>
          <w:b/>
          <w:bCs/>
          <w:color w:val="333333"/>
          <w:sz w:val="22"/>
          <w:szCs w:val="20"/>
        </w:rPr>
        <w:t>Sales Order Intake</w:t>
      </w:r>
    </w:p>
    <w:p w14:paraId="20298A0A" w14:textId="1B3BBE54" w:rsidR="00C45627" w:rsidRDefault="00C45627"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Achieve the allocated order intake target for the region and support the achievement of the overall company order intake target.</w:t>
      </w:r>
    </w:p>
    <w:p w14:paraId="11BE1673" w14:textId="77777777" w:rsidR="00B1289F" w:rsidRPr="00C45627" w:rsidRDefault="00B1289F"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sidRPr="00C45627">
        <w:rPr>
          <w:rFonts w:ascii="Arial" w:hAnsi="Arial" w:cs="Arial"/>
          <w:color w:val="333333"/>
          <w:sz w:val="22"/>
          <w:szCs w:val="22"/>
        </w:rPr>
        <w:lastRenderedPageBreak/>
        <w:t>Build</w:t>
      </w:r>
      <w:r>
        <w:rPr>
          <w:rFonts w:ascii="Arial" w:hAnsi="Arial" w:cs="Arial"/>
          <w:color w:val="333333"/>
          <w:sz w:val="22"/>
          <w:szCs w:val="22"/>
        </w:rPr>
        <w:t xml:space="preserve"> business winning</w:t>
      </w:r>
      <w:r w:rsidRPr="00C45627">
        <w:rPr>
          <w:rFonts w:ascii="Arial" w:hAnsi="Arial" w:cs="Arial"/>
          <w:color w:val="333333"/>
          <w:sz w:val="22"/>
          <w:szCs w:val="22"/>
        </w:rPr>
        <w:t xml:space="preserve"> propositions that align with company strategy and product development road maps, matching company capability to market needs and which differentiate SEA from the competition.</w:t>
      </w:r>
    </w:p>
    <w:p w14:paraId="3AA31F07" w14:textId="4B7B0AFC" w:rsidR="006D18A3" w:rsidRDefault="006D18A3"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Progress qualified opportunities to Gate 1, </w:t>
      </w:r>
      <w:r w:rsidR="00B1289F">
        <w:rPr>
          <w:rFonts w:ascii="Arial" w:hAnsi="Arial" w:cs="Arial"/>
          <w:color w:val="333333"/>
          <w:sz w:val="22"/>
          <w:szCs w:val="22"/>
        </w:rPr>
        <w:t>ensure adherence to company governance processes.</w:t>
      </w:r>
    </w:p>
    <w:p w14:paraId="164698C5" w14:textId="702354F1" w:rsidR="00B1289F" w:rsidRDefault="00B1289F"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Maintain accurate order intake information on company systems (principally, </w:t>
      </w:r>
      <w:proofErr w:type="spellStart"/>
      <w:r>
        <w:rPr>
          <w:rFonts w:ascii="Arial" w:hAnsi="Arial" w:cs="Arial"/>
          <w:color w:val="333333"/>
          <w:sz w:val="22"/>
          <w:szCs w:val="22"/>
        </w:rPr>
        <w:t>FocalPoint</w:t>
      </w:r>
      <w:proofErr w:type="spellEnd"/>
      <w:r>
        <w:rPr>
          <w:rFonts w:ascii="Arial" w:hAnsi="Arial" w:cs="Arial"/>
          <w:color w:val="333333"/>
          <w:sz w:val="22"/>
          <w:szCs w:val="22"/>
        </w:rPr>
        <w:t>) and report progress on order intake performance through the Integrated Business Planning process.</w:t>
      </w:r>
    </w:p>
    <w:p w14:paraId="151F7FB2" w14:textId="77777777" w:rsidR="00CC1BCA" w:rsidRPr="00C45627" w:rsidRDefault="00CC1BCA" w:rsidP="00CC1BCA">
      <w:pPr>
        <w:autoSpaceDE w:val="0"/>
        <w:autoSpaceDN w:val="0"/>
        <w:adjustRightInd w:val="0"/>
        <w:spacing w:before="60"/>
        <w:ind w:left="69"/>
        <w:rPr>
          <w:rFonts w:ascii="Arial" w:hAnsi="Arial" w:cs="Arial"/>
          <w:color w:val="333333"/>
          <w:sz w:val="22"/>
          <w:szCs w:val="22"/>
        </w:rPr>
      </w:pPr>
    </w:p>
    <w:p w14:paraId="397FEA4B" w14:textId="65A763F3" w:rsidR="0009228D" w:rsidRDefault="006E77E0" w:rsidP="0009228D">
      <w:pPr>
        <w:autoSpaceDE w:val="0"/>
        <w:autoSpaceDN w:val="0"/>
        <w:adjustRightInd w:val="0"/>
        <w:spacing w:before="60"/>
        <w:rPr>
          <w:rFonts w:ascii="Arial" w:hAnsi="Arial" w:cs="Arial"/>
          <w:b/>
          <w:bCs/>
          <w:color w:val="333333"/>
          <w:sz w:val="22"/>
          <w:szCs w:val="20"/>
        </w:rPr>
      </w:pPr>
      <w:r>
        <w:rPr>
          <w:rFonts w:ascii="Arial" w:hAnsi="Arial" w:cs="Arial"/>
          <w:b/>
          <w:bCs/>
          <w:color w:val="333333"/>
          <w:sz w:val="22"/>
          <w:szCs w:val="20"/>
        </w:rPr>
        <w:t>Key Relationship Management</w:t>
      </w:r>
    </w:p>
    <w:p w14:paraId="1AF02748" w14:textId="5BDAEE19" w:rsidR="006E77E0" w:rsidRDefault="006E77E0"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 xml:space="preserve">Develop and own stakeholder relationships </w:t>
      </w:r>
      <w:r w:rsidR="00D669A0">
        <w:rPr>
          <w:rFonts w:ascii="Arial" w:hAnsi="Arial" w:cs="Arial"/>
          <w:color w:val="333333"/>
          <w:sz w:val="22"/>
          <w:szCs w:val="22"/>
        </w:rPr>
        <w:t>throughout Canada and South America</w:t>
      </w:r>
      <w:r>
        <w:rPr>
          <w:rFonts w:ascii="Arial" w:hAnsi="Arial" w:cs="Arial"/>
          <w:color w:val="333333"/>
          <w:sz w:val="22"/>
          <w:szCs w:val="22"/>
        </w:rPr>
        <w:t xml:space="preserve"> to support the achievement of sustainable regional growth.</w:t>
      </w:r>
    </w:p>
    <w:p w14:paraId="164180BE" w14:textId="69EF4327" w:rsidR="006E77E0" w:rsidRDefault="006E77E0"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For critical / key relationships, develop a strategy to promote the principals of Key Account Management.</w:t>
      </w:r>
    </w:p>
    <w:p w14:paraId="0F250813" w14:textId="1A5DC5CD" w:rsidR="00B1289F" w:rsidRDefault="00B1289F"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Set out a clear strategy to develop relationships to achieve growth outcomes through the Quarterly Market Review.</w:t>
      </w:r>
    </w:p>
    <w:p w14:paraId="563F1A1F" w14:textId="77777777" w:rsidR="00CC1BCA" w:rsidRDefault="00CC1BCA" w:rsidP="00CC1BCA">
      <w:pPr>
        <w:tabs>
          <w:tab w:val="num" w:pos="720"/>
        </w:tabs>
        <w:autoSpaceDE w:val="0"/>
        <w:autoSpaceDN w:val="0"/>
        <w:adjustRightInd w:val="0"/>
        <w:spacing w:before="60"/>
        <w:rPr>
          <w:rFonts w:ascii="Arial" w:hAnsi="Arial" w:cs="Arial"/>
          <w:color w:val="333333"/>
          <w:sz w:val="22"/>
          <w:szCs w:val="22"/>
        </w:rPr>
      </w:pPr>
    </w:p>
    <w:p w14:paraId="41531275" w14:textId="70E6C299" w:rsidR="00CC1BCA" w:rsidRDefault="00CC1BCA" w:rsidP="00CC1BCA">
      <w:pPr>
        <w:autoSpaceDE w:val="0"/>
        <w:autoSpaceDN w:val="0"/>
        <w:adjustRightInd w:val="0"/>
        <w:spacing w:before="60"/>
        <w:rPr>
          <w:rFonts w:ascii="Arial" w:hAnsi="Arial" w:cs="Arial"/>
          <w:b/>
          <w:bCs/>
          <w:color w:val="333333"/>
          <w:sz w:val="22"/>
          <w:szCs w:val="20"/>
        </w:rPr>
      </w:pPr>
      <w:r w:rsidRPr="00CC1BCA">
        <w:rPr>
          <w:rFonts w:ascii="Arial" w:hAnsi="Arial" w:cs="Arial"/>
          <w:b/>
          <w:bCs/>
          <w:color w:val="333333"/>
          <w:sz w:val="22"/>
          <w:szCs w:val="20"/>
        </w:rPr>
        <w:t>Voice of the Customer</w:t>
      </w:r>
    </w:p>
    <w:p w14:paraId="0AE83DFA" w14:textId="77777777" w:rsidR="002E26A0" w:rsidRDefault="002E26A0"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Act as the voice of the customer to inform and influence company road maps and feed directly into Mission Roadmaps to influence product development.</w:t>
      </w:r>
    </w:p>
    <w:p w14:paraId="30BDB4EA" w14:textId="27116030" w:rsidR="00CC1BCA" w:rsidRDefault="00CC1BCA"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sidRPr="00C45627">
        <w:rPr>
          <w:rFonts w:ascii="Arial" w:hAnsi="Arial" w:cs="Arial"/>
          <w:color w:val="333333"/>
          <w:sz w:val="22"/>
          <w:szCs w:val="22"/>
        </w:rPr>
        <w:t xml:space="preserve">Elicit customer budget </w:t>
      </w:r>
      <w:r w:rsidR="00B1289F">
        <w:rPr>
          <w:rFonts w:ascii="Arial" w:hAnsi="Arial" w:cs="Arial"/>
          <w:color w:val="333333"/>
          <w:sz w:val="22"/>
          <w:szCs w:val="22"/>
        </w:rPr>
        <w:t xml:space="preserve">information </w:t>
      </w:r>
      <w:r w:rsidRPr="00C45627">
        <w:rPr>
          <w:rFonts w:ascii="Arial" w:hAnsi="Arial" w:cs="Arial"/>
          <w:color w:val="333333"/>
          <w:sz w:val="22"/>
          <w:szCs w:val="22"/>
        </w:rPr>
        <w:t>and provid</w:t>
      </w:r>
      <w:r w:rsidR="00B1289F">
        <w:rPr>
          <w:rFonts w:ascii="Arial" w:hAnsi="Arial" w:cs="Arial"/>
          <w:color w:val="333333"/>
          <w:sz w:val="22"/>
          <w:szCs w:val="22"/>
        </w:rPr>
        <w:t>e</w:t>
      </w:r>
      <w:r w:rsidRPr="00C45627">
        <w:rPr>
          <w:rFonts w:ascii="Arial" w:hAnsi="Arial" w:cs="Arial"/>
          <w:color w:val="333333"/>
          <w:sz w:val="22"/>
          <w:szCs w:val="22"/>
        </w:rPr>
        <w:t xml:space="preserve"> a 'customer's view' of acceptable pricing</w:t>
      </w:r>
      <w:r>
        <w:rPr>
          <w:rFonts w:ascii="Arial" w:hAnsi="Arial" w:cs="Arial"/>
          <w:color w:val="333333"/>
          <w:sz w:val="22"/>
          <w:szCs w:val="22"/>
        </w:rPr>
        <w:t xml:space="preserve"> to inform capture plans / win strategies.</w:t>
      </w:r>
    </w:p>
    <w:p w14:paraId="415A4D83" w14:textId="3506DB91" w:rsidR="002E26A0" w:rsidRDefault="002E26A0" w:rsidP="00FB61D9">
      <w:pPr>
        <w:numPr>
          <w:ilvl w:val="0"/>
          <w:numId w:val="2"/>
        </w:numPr>
        <w:tabs>
          <w:tab w:val="num" w:pos="720"/>
        </w:tabs>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Ensure bids and proposals reflect the needs of customers, challenging win strategies and technical proposals to maximise the probability of success.</w:t>
      </w:r>
    </w:p>
    <w:p w14:paraId="5320E04B" w14:textId="77777777" w:rsidR="00CC1BCA" w:rsidRPr="00CC1BCA" w:rsidRDefault="00CC1BCA" w:rsidP="00CC1BCA">
      <w:pPr>
        <w:autoSpaceDE w:val="0"/>
        <w:autoSpaceDN w:val="0"/>
        <w:adjustRightInd w:val="0"/>
        <w:spacing w:before="60"/>
        <w:rPr>
          <w:rFonts w:ascii="Arial" w:hAnsi="Arial" w:cs="Arial"/>
          <w:b/>
          <w:bCs/>
          <w:color w:val="333333"/>
          <w:sz w:val="22"/>
          <w:szCs w:val="20"/>
        </w:rPr>
      </w:pPr>
    </w:p>
    <w:p w14:paraId="0BD3AEB0" w14:textId="77777777" w:rsidR="001015CF" w:rsidRPr="001015CF" w:rsidRDefault="001015CF"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Education, Qualifications &amp; Experience</w:t>
      </w:r>
    </w:p>
    <w:p w14:paraId="0FCDDC17" w14:textId="77777777" w:rsidR="0092407F" w:rsidRDefault="0092407F" w:rsidP="00FB61D9">
      <w:pPr>
        <w:numPr>
          <w:ilvl w:val="0"/>
          <w:numId w:val="3"/>
        </w:numPr>
        <w:autoSpaceDE w:val="0"/>
        <w:autoSpaceDN w:val="0"/>
        <w:adjustRightInd w:val="0"/>
        <w:spacing w:before="60"/>
        <w:ind w:left="426" w:hanging="357"/>
        <w:rPr>
          <w:rFonts w:ascii="Arial" w:hAnsi="Arial" w:cs="Arial"/>
          <w:color w:val="333333"/>
          <w:sz w:val="22"/>
          <w:szCs w:val="22"/>
        </w:rPr>
      </w:pPr>
      <w:r w:rsidRPr="0092407F">
        <w:rPr>
          <w:rFonts w:ascii="Arial" w:hAnsi="Arial" w:cs="Arial"/>
          <w:color w:val="333333"/>
          <w:sz w:val="22"/>
          <w:szCs w:val="22"/>
        </w:rPr>
        <w:t>Be an experienced business developer with a strong track record of success in selling complex maritime combat system equipment.</w:t>
      </w:r>
    </w:p>
    <w:p w14:paraId="4C9B59E2" w14:textId="336C3617" w:rsidR="0092407F" w:rsidRPr="0092407F" w:rsidRDefault="0092407F" w:rsidP="00FB61D9">
      <w:pPr>
        <w:numPr>
          <w:ilvl w:val="0"/>
          <w:numId w:val="3"/>
        </w:numPr>
        <w:autoSpaceDE w:val="0"/>
        <w:autoSpaceDN w:val="0"/>
        <w:adjustRightInd w:val="0"/>
        <w:spacing w:before="60"/>
        <w:ind w:left="426" w:hanging="357"/>
        <w:rPr>
          <w:rFonts w:ascii="Arial" w:hAnsi="Arial" w:cs="Arial"/>
          <w:color w:val="333333"/>
          <w:sz w:val="22"/>
          <w:szCs w:val="22"/>
        </w:rPr>
      </w:pPr>
      <w:r w:rsidRPr="0092407F">
        <w:rPr>
          <w:rFonts w:ascii="Arial" w:hAnsi="Arial" w:cs="Arial"/>
          <w:color w:val="333333"/>
          <w:sz w:val="22"/>
          <w:szCs w:val="22"/>
        </w:rPr>
        <w:t>Have a sound technical understanding of naval co</w:t>
      </w:r>
      <w:r>
        <w:rPr>
          <w:rFonts w:ascii="Arial" w:hAnsi="Arial" w:cs="Arial"/>
          <w:color w:val="333333"/>
          <w:sz w:val="22"/>
          <w:szCs w:val="22"/>
        </w:rPr>
        <w:t>mbat systems and equipment</w:t>
      </w:r>
      <w:r w:rsidRPr="0092407F">
        <w:rPr>
          <w:rFonts w:ascii="Arial" w:hAnsi="Arial" w:cs="Arial"/>
          <w:color w:val="333333"/>
          <w:sz w:val="22"/>
          <w:szCs w:val="22"/>
        </w:rPr>
        <w:t>, able to engage with engineers internally and externally.</w:t>
      </w:r>
    </w:p>
    <w:p w14:paraId="456C6809" w14:textId="0A65FF9E" w:rsidR="001015CF" w:rsidRDefault="0092407F" w:rsidP="00FB61D9">
      <w:pPr>
        <w:numPr>
          <w:ilvl w:val="0"/>
          <w:numId w:val="3"/>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K</w:t>
      </w:r>
      <w:r w:rsidR="00C7740E">
        <w:rPr>
          <w:rFonts w:ascii="Arial" w:hAnsi="Arial" w:cs="Arial"/>
          <w:color w:val="333333"/>
          <w:sz w:val="22"/>
          <w:szCs w:val="22"/>
        </w:rPr>
        <w:t>nowledge of the global defence market</w:t>
      </w:r>
    </w:p>
    <w:p w14:paraId="17D4E4D7" w14:textId="5BD7DD2F" w:rsidR="00D669A0" w:rsidRDefault="00D669A0" w:rsidP="00FB61D9">
      <w:pPr>
        <w:numPr>
          <w:ilvl w:val="0"/>
          <w:numId w:val="3"/>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Experience working internationally (particularly Canada and South America)</w:t>
      </w:r>
    </w:p>
    <w:p w14:paraId="471A4B50" w14:textId="4C3C1C8E" w:rsidR="00D669A0" w:rsidRPr="001015CF" w:rsidRDefault="00D669A0" w:rsidP="00FB61D9">
      <w:pPr>
        <w:numPr>
          <w:ilvl w:val="0"/>
          <w:numId w:val="3"/>
        </w:numPr>
        <w:autoSpaceDE w:val="0"/>
        <w:autoSpaceDN w:val="0"/>
        <w:adjustRightInd w:val="0"/>
        <w:spacing w:before="60"/>
        <w:ind w:left="426" w:hanging="357"/>
        <w:rPr>
          <w:rFonts w:ascii="Arial" w:hAnsi="Arial" w:cs="Arial"/>
          <w:color w:val="333333"/>
          <w:sz w:val="22"/>
          <w:szCs w:val="22"/>
        </w:rPr>
      </w:pPr>
      <w:r>
        <w:rPr>
          <w:rFonts w:ascii="Arial" w:hAnsi="Arial" w:cs="Arial"/>
          <w:color w:val="333333"/>
          <w:sz w:val="22"/>
          <w:szCs w:val="22"/>
        </w:rPr>
        <w:t>Spanish and / or Portuguese language skills are not essential but would be advantageous</w:t>
      </w:r>
    </w:p>
    <w:p w14:paraId="6ADFF483" w14:textId="77777777" w:rsidR="001015CF" w:rsidRPr="001015CF" w:rsidRDefault="001015CF"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bookmarkStart w:id="1" w:name="_Hlk72311874"/>
      <w:r w:rsidRPr="001015CF">
        <w:rPr>
          <w:rFonts w:ascii="Arial" w:hAnsi="Arial" w:cs="Arial"/>
          <w:b/>
          <w:caps/>
          <w:sz w:val="22"/>
          <w:szCs w:val="22"/>
        </w:rPr>
        <w:t>Personal Characteristics</w:t>
      </w:r>
    </w:p>
    <w:bookmarkEnd w:id="1"/>
    <w:p w14:paraId="488B4B00"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Promote a consistent high standard of performance which demonstrates good teamwork, effective communication, positive results, continuous improvement and efficient ways of working.</w:t>
      </w:r>
    </w:p>
    <w:p w14:paraId="22C925A7"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Be a high-energy, self-driven and highly motivated individual capable of operating autonomously across a large geographical region.</w:t>
      </w:r>
    </w:p>
    <w:p w14:paraId="19B64BAA"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Possess the gravitas and confidence to engage effectively with senior naval, defence, government and industry stakeholders.</w:t>
      </w:r>
    </w:p>
    <w:p w14:paraId="018183FD"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Demonstrate awareness of cultural and business differences across Canada and South America and adapt engagement approaches accordingly.</w:t>
      </w:r>
    </w:p>
    <w:p w14:paraId="60B14279"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lastRenderedPageBreak/>
        <w:t>Be organised, resilient and capable of developing and executing strategic business development campaigns.</w:t>
      </w:r>
    </w:p>
    <w:p w14:paraId="0B4FF354"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Have strong written and verbal communication skills.</w:t>
      </w:r>
    </w:p>
    <w:p w14:paraId="15369484"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Be a confident and persuasive presenter.</w:t>
      </w:r>
    </w:p>
    <w:p w14:paraId="69EC4BDD" w14:textId="27A7F45F"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Be willing to travel extensively throughout Canada and South America, with periodic visits to the United Kingdom.</w:t>
      </w:r>
    </w:p>
    <w:p w14:paraId="29275B2B"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Understand and implement the company Environmental, Health &amp; Safety Policy.</w:t>
      </w:r>
    </w:p>
    <w:p w14:paraId="4AC6A56F"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Set a strong personal example regarding health, safety and company values.</w:t>
      </w:r>
    </w:p>
    <w:p w14:paraId="2E6773F6" w14:textId="30F1E40D" w:rsidR="00C95174" w:rsidRPr="001015CF" w:rsidRDefault="00C95174" w:rsidP="00646C0C">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Company Values</w:t>
      </w:r>
    </w:p>
    <w:p w14:paraId="51D877E9" w14:textId="77777777" w:rsidR="00C95174" w:rsidRPr="001015CF" w:rsidRDefault="00C95174" w:rsidP="00C95174">
      <w:pPr>
        <w:pStyle w:val="BodyText"/>
        <w:rPr>
          <w:rFonts w:ascii="Arial" w:hAnsi="Arial" w:cs="Arial"/>
          <w:sz w:val="22"/>
          <w:szCs w:val="22"/>
        </w:rPr>
      </w:pPr>
      <w:r w:rsidRPr="001015CF">
        <w:rPr>
          <w:rFonts w:ascii="Arial" w:hAnsi="Arial" w:cs="Arial"/>
          <w:sz w:val="22"/>
          <w:szCs w:val="22"/>
        </w:rPr>
        <w:t>All employees may be required to carry out any other duties that are within the employee's skills and abilities whenever reasonably instructed and are required to act in a manner that is wholly supportive of our values of:</w:t>
      </w:r>
    </w:p>
    <w:p w14:paraId="787D13C9"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Safety First: </w:t>
      </w:r>
      <w:r w:rsidRPr="001015CF">
        <w:rPr>
          <w:rFonts w:ascii="Arial" w:hAnsi="Arial" w:cs="Arial"/>
          <w:bCs/>
          <w:szCs w:val="22"/>
        </w:rPr>
        <w:tab/>
      </w:r>
      <w:r w:rsidRPr="001015CF">
        <w:rPr>
          <w:rFonts w:ascii="Arial" w:hAnsi="Arial" w:cs="Arial"/>
          <w:b w:val="0"/>
          <w:szCs w:val="22"/>
        </w:rPr>
        <w:t xml:space="preserve">We operate safely and responsibly, protecting each other and the environment. </w:t>
      </w:r>
    </w:p>
    <w:p w14:paraId="716D06A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People Focussed: </w:t>
      </w:r>
      <w:r w:rsidRPr="001015CF">
        <w:rPr>
          <w:rFonts w:ascii="Arial" w:hAnsi="Arial" w:cs="Arial"/>
          <w:bCs/>
          <w:szCs w:val="22"/>
        </w:rPr>
        <w:tab/>
      </w:r>
      <w:r w:rsidRPr="001015CF">
        <w:rPr>
          <w:rFonts w:ascii="Arial" w:hAnsi="Arial" w:cs="Arial"/>
          <w:b w:val="0"/>
          <w:szCs w:val="22"/>
        </w:rPr>
        <w:t>We develop, reward &amp; empower our people, prioritising a healthy work-life balance.</w:t>
      </w:r>
    </w:p>
    <w:p w14:paraId="7EA5C9AD"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Cs/>
          <w:szCs w:val="22"/>
        </w:rPr>
      </w:pPr>
      <w:r w:rsidRPr="001015CF">
        <w:rPr>
          <w:rFonts w:ascii="Arial" w:hAnsi="Arial" w:cs="Arial"/>
          <w:bCs/>
          <w:szCs w:val="22"/>
        </w:rPr>
        <w:t xml:space="preserve">One SEA Team: </w:t>
      </w:r>
      <w:r w:rsidRPr="001015CF">
        <w:rPr>
          <w:rFonts w:ascii="Arial" w:hAnsi="Arial" w:cs="Arial"/>
          <w:bCs/>
          <w:szCs w:val="22"/>
        </w:rPr>
        <w:tab/>
      </w:r>
      <w:r w:rsidRPr="001015CF">
        <w:rPr>
          <w:rFonts w:ascii="Arial" w:hAnsi="Arial" w:cs="Arial"/>
          <w:b w:val="0"/>
          <w:szCs w:val="22"/>
        </w:rPr>
        <w:t>We are in this together.  One team, working ethically, respectfully &amp; professionally.  We take responsibility and challenge each other constructively.</w:t>
      </w:r>
    </w:p>
    <w:p w14:paraId="3936DFEB"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Delivery Excellence: </w:t>
      </w:r>
      <w:r w:rsidRPr="001015CF">
        <w:rPr>
          <w:rFonts w:ascii="Arial" w:hAnsi="Arial" w:cs="Arial"/>
          <w:bCs/>
          <w:szCs w:val="22"/>
        </w:rPr>
        <w:tab/>
      </w:r>
      <w:r w:rsidRPr="001015CF">
        <w:rPr>
          <w:rFonts w:ascii="Arial" w:hAnsi="Arial" w:cs="Arial"/>
          <w:b w:val="0"/>
          <w:szCs w:val="22"/>
        </w:rPr>
        <w:t>We exceed our commitments by delivering timely, quality</w:t>
      </w:r>
      <w:r w:rsidRPr="001015CF">
        <w:rPr>
          <w:rFonts w:ascii="Arial" w:hAnsi="Arial" w:cs="Arial"/>
          <w:bCs/>
          <w:szCs w:val="22"/>
        </w:rPr>
        <w:t xml:space="preserve"> </w:t>
      </w:r>
      <w:r w:rsidRPr="001015CF">
        <w:rPr>
          <w:rFonts w:ascii="Arial" w:hAnsi="Arial" w:cs="Arial"/>
          <w:b w:val="0"/>
          <w:szCs w:val="22"/>
        </w:rPr>
        <w:t>outputs whether that’s for each other or our clients and partners.  We are always looking for ways to innovate and continuously improve.</w:t>
      </w:r>
    </w:p>
    <w:p w14:paraId="09390DC5" w14:textId="77777777" w:rsidR="00C95174" w:rsidRPr="001015CF" w:rsidRDefault="00C95174" w:rsidP="00C95174">
      <w:pPr>
        <w:pStyle w:val="SEADetails"/>
        <w:tabs>
          <w:tab w:val="clear" w:pos="1361"/>
          <w:tab w:val="left" w:pos="2694"/>
        </w:tabs>
        <w:spacing w:before="60"/>
        <w:ind w:left="2694" w:hanging="2268"/>
        <w:jc w:val="left"/>
        <w:rPr>
          <w:rFonts w:ascii="Arial" w:hAnsi="Arial" w:cs="Arial"/>
          <w:b w:val="0"/>
          <w:szCs w:val="22"/>
        </w:rPr>
      </w:pPr>
      <w:r w:rsidRPr="001015CF">
        <w:rPr>
          <w:rFonts w:ascii="Arial" w:hAnsi="Arial" w:cs="Arial"/>
          <w:bCs/>
          <w:szCs w:val="22"/>
        </w:rPr>
        <w:t xml:space="preserve">Trusted Partners: </w:t>
      </w:r>
      <w:r w:rsidRPr="001015CF">
        <w:rPr>
          <w:rFonts w:ascii="Arial" w:hAnsi="Arial" w:cs="Arial"/>
          <w:bCs/>
          <w:szCs w:val="22"/>
        </w:rPr>
        <w:tab/>
      </w:r>
      <w:r w:rsidRPr="001015CF">
        <w:rPr>
          <w:rFonts w:ascii="Arial" w:hAnsi="Arial" w:cs="Arial"/>
          <w:b w:val="0"/>
          <w:szCs w:val="22"/>
        </w:rPr>
        <w:t>We partner strategically, collaboratively, and always with integrity; whether that is between us inside SEA or externally.</w:t>
      </w:r>
    </w:p>
    <w:p w14:paraId="058C98F6" w14:textId="77777777" w:rsidR="00C676BA" w:rsidRPr="00C676BA" w:rsidRDefault="00C676BA" w:rsidP="00C676BA">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C676BA">
        <w:rPr>
          <w:rFonts w:ascii="Arial" w:hAnsi="Arial" w:cs="Arial"/>
          <w:b/>
          <w:caps/>
          <w:sz w:val="22"/>
          <w:szCs w:val="22"/>
        </w:rPr>
        <w:t xml:space="preserve">What Success Looks Like </w:t>
      </w:r>
    </w:p>
    <w:p w14:paraId="3828FCB3"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Sustainable growth across Canada and South America through effective execution of the regional growth strategy.</w:t>
      </w:r>
    </w:p>
    <w:p w14:paraId="17732A8F"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Order intake meets or exceeds annual budgets and forecast commitments.</w:t>
      </w:r>
    </w:p>
    <w:p w14:paraId="38346706"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A healthy pipeline of qualified opportunities supporting short, medium and long-term growth.</w:t>
      </w:r>
    </w:p>
    <w:p w14:paraId="4D611810"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Strong customer and partner relationships across the Americas region.</w:t>
      </w:r>
    </w:p>
    <w:p w14:paraId="20E4F136"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The voice of the customer is clearly represented in business decisions, proposals and product roadmaps.</w:t>
      </w:r>
    </w:p>
    <w:p w14:paraId="0A065E77"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color w:val="333333"/>
          <w:sz w:val="22"/>
          <w:szCs w:val="22"/>
        </w:rPr>
      </w:pPr>
      <w:r w:rsidRPr="00646C0C">
        <w:rPr>
          <w:rFonts w:ascii="Arial" w:hAnsi="Arial" w:cs="Arial"/>
          <w:color w:val="333333"/>
          <w:sz w:val="22"/>
          <w:szCs w:val="22"/>
        </w:rPr>
        <w:t>SEA's profile and market presence increase significantly throughout Canada and South America.</w:t>
      </w:r>
    </w:p>
    <w:p w14:paraId="3BF6E6B2" w14:textId="77777777" w:rsidR="00646C0C" w:rsidRPr="00646C0C" w:rsidRDefault="00646C0C" w:rsidP="00FB61D9">
      <w:pPr>
        <w:numPr>
          <w:ilvl w:val="0"/>
          <w:numId w:val="3"/>
        </w:numPr>
        <w:autoSpaceDE w:val="0"/>
        <w:autoSpaceDN w:val="0"/>
        <w:adjustRightInd w:val="0"/>
        <w:spacing w:before="60"/>
        <w:ind w:left="426" w:hanging="357"/>
        <w:rPr>
          <w:rFonts w:ascii="Arial" w:hAnsi="Arial" w:cs="Arial"/>
          <w:b/>
          <w:caps/>
          <w:sz w:val="22"/>
          <w:szCs w:val="22"/>
        </w:rPr>
      </w:pPr>
      <w:r w:rsidRPr="00646C0C">
        <w:rPr>
          <w:rFonts w:ascii="Arial" w:hAnsi="Arial" w:cs="Arial"/>
          <w:color w:val="333333"/>
          <w:sz w:val="22"/>
          <w:szCs w:val="22"/>
        </w:rPr>
        <w:t>The jobholder exemplifies SEA's values and is recognised as a trusted representative of the business.</w:t>
      </w:r>
    </w:p>
    <w:p w14:paraId="6CD1F869" w14:textId="15821F49" w:rsidR="00C95174" w:rsidRPr="001015CF" w:rsidRDefault="00C95174" w:rsidP="00646C0C">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lastRenderedPageBreak/>
        <w:t>Job Location</w:t>
      </w:r>
    </w:p>
    <w:p w14:paraId="476CEFED" w14:textId="0E338959" w:rsidR="00646C0C" w:rsidRPr="00646C0C" w:rsidRDefault="00646C0C" w:rsidP="00646C0C">
      <w:pPr>
        <w:keepNext/>
        <w:keepLines/>
        <w:overflowPunct w:val="0"/>
        <w:autoSpaceDE w:val="0"/>
        <w:autoSpaceDN w:val="0"/>
        <w:adjustRightInd w:val="0"/>
        <w:spacing w:before="300" w:after="120"/>
        <w:jc w:val="both"/>
        <w:textAlignment w:val="baseline"/>
        <w:outlineLvl w:val="1"/>
        <w:rPr>
          <w:rFonts w:ascii="Arial" w:hAnsi="Arial" w:cs="Arial"/>
          <w:sz w:val="22"/>
          <w:szCs w:val="22"/>
          <w:lang w:val="en-US"/>
        </w:rPr>
      </w:pPr>
      <w:r w:rsidRPr="00646C0C">
        <w:rPr>
          <w:rFonts w:ascii="Arial" w:hAnsi="Arial" w:cs="Arial"/>
          <w:sz w:val="22"/>
          <w:szCs w:val="22"/>
          <w:lang w:val="en-US"/>
        </w:rPr>
        <w:t xml:space="preserve">The role will be based at </w:t>
      </w:r>
      <w:r w:rsidRPr="00646C0C">
        <w:rPr>
          <w:rFonts w:ascii="Arial" w:hAnsi="Arial" w:cs="Arial"/>
          <w:b/>
          <w:bCs/>
          <w:sz w:val="22"/>
          <w:szCs w:val="22"/>
          <w:lang w:val="en-US"/>
        </w:rPr>
        <w:t>SEA's Ottawa office, Canada</w:t>
      </w:r>
      <w:r w:rsidRPr="00646C0C">
        <w:rPr>
          <w:rFonts w:ascii="Arial" w:hAnsi="Arial" w:cs="Arial"/>
          <w:sz w:val="22"/>
          <w:szCs w:val="22"/>
          <w:lang w:val="en-US"/>
        </w:rPr>
        <w:t xml:space="preserve"> and will require regular travel throughout Canada and South America, together with periodic travel to the United Kingdom. The jobholder must be willing to travel internationally as required to support business development activities, customer engagement, exhibitions, demonstrations and contract pursuits. </w:t>
      </w:r>
    </w:p>
    <w:p w14:paraId="30F3DF4B" w14:textId="77777777" w:rsidR="00C95174" w:rsidRPr="001015CF" w:rsidRDefault="00C95174" w:rsidP="001015CF">
      <w:pPr>
        <w:keepNext/>
        <w:keepLines/>
        <w:overflowPunct w:val="0"/>
        <w:autoSpaceDE w:val="0"/>
        <w:autoSpaceDN w:val="0"/>
        <w:adjustRightInd w:val="0"/>
        <w:spacing w:before="300" w:after="120"/>
        <w:jc w:val="both"/>
        <w:textAlignment w:val="baseline"/>
        <w:outlineLvl w:val="1"/>
        <w:rPr>
          <w:rFonts w:ascii="Arial" w:hAnsi="Arial" w:cs="Arial"/>
          <w:b/>
          <w:caps/>
          <w:sz w:val="22"/>
          <w:szCs w:val="22"/>
        </w:rPr>
      </w:pPr>
      <w:r w:rsidRPr="001015CF">
        <w:rPr>
          <w:rFonts w:ascii="Arial" w:hAnsi="Arial" w:cs="Arial"/>
          <w:b/>
          <w:caps/>
          <w:sz w:val="22"/>
          <w:szCs w:val="22"/>
        </w:rPr>
        <w:t>RepoRting</w:t>
      </w:r>
    </w:p>
    <w:p w14:paraId="16CA0EEC" w14:textId="526DCAA9" w:rsidR="00C95174" w:rsidRPr="001015CF" w:rsidRDefault="00C95174" w:rsidP="00C95174">
      <w:pPr>
        <w:pStyle w:val="SEADetails"/>
        <w:tabs>
          <w:tab w:val="clear" w:pos="1361"/>
        </w:tabs>
        <w:spacing w:before="60"/>
        <w:jc w:val="left"/>
        <w:rPr>
          <w:rFonts w:ascii="Arial" w:hAnsi="Arial" w:cs="Arial"/>
          <w:b w:val="0"/>
          <w:szCs w:val="22"/>
        </w:rPr>
      </w:pPr>
      <w:r w:rsidRPr="001015CF">
        <w:rPr>
          <w:rFonts w:ascii="Arial" w:hAnsi="Arial" w:cs="Arial"/>
          <w:b w:val="0"/>
          <w:szCs w:val="22"/>
        </w:rPr>
        <w:t xml:space="preserve">This role reports into the </w:t>
      </w:r>
      <w:r w:rsidR="0091327D">
        <w:rPr>
          <w:rFonts w:ascii="Arial" w:hAnsi="Arial" w:cs="Arial"/>
          <w:b w:val="0"/>
          <w:szCs w:val="22"/>
        </w:rPr>
        <w:t>Business Development</w:t>
      </w:r>
      <w:r w:rsidRPr="001015CF">
        <w:rPr>
          <w:rFonts w:ascii="Arial" w:hAnsi="Arial" w:cs="Arial"/>
          <w:b w:val="0"/>
          <w:szCs w:val="22"/>
        </w:rPr>
        <w:t xml:space="preserve"> Director</w:t>
      </w:r>
    </w:p>
    <w:p w14:paraId="60AB42EF" w14:textId="77777777" w:rsidR="00C95174" w:rsidRPr="001015CF" w:rsidRDefault="00C95174" w:rsidP="00C95174">
      <w:pPr>
        <w:rPr>
          <w:b/>
          <w:sz w:val="22"/>
          <w:szCs w:val="22"/>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C95174" w:rsidRPr="001015CF" w14:paraId="0D1B9D62"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2533A471"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Job Holder Declaration:</w:t>
            </w:r>
          </w:p>
          <w:p w14:paraId="0DF51AAF" w14:textId="0202FA02" w:rsidR="00C95174" w:rsidRPr="001015CF" w:rsidRDefault="00C95174" w:rsidP="00665B88">
            <w:pPr>
              <w:spacing w:before="120" w:after="120"/>
              <w:ind w:left="34"/>
              <w:rPr>
                <w:rFonts w:ascii="Arial" w:hAnsi="Arial" w:cs="Arial"/>
                <w:color w:val="000000"/>
                <w:sz w:val="22"/>
                <w:szCs w:val="22"/>
              </w:rPr>
            </w:pPr>
            <w:r w:rsidRPr="001015CF">
              <w:rPr>
                <w:rFonts w:ascii="Arial" w:hAnsi="Arial" w:cs="Arial"/>
                <w:color w:val="000000"/>
                <w:sz w:val="22"/>
                <w:szCs w:val="22"/>
              </w:rPr>
              <w:t>I accept the purpose and accountabilities of my role with SEA are as outlined above.</w:t>
            </w:r>
          </w:p>
          <w:p w14:paraId="0F0D5251" w14:textId="59CD1440"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w:t>
            </w:r>
            <w:proofErr w:type="gramStart"/>
            <w:r w:rsidRPr="001015CF">
              <w:rPr>
                <w:rFonts w:ascii="Arial" w:hAnsi="Arial" w:cs="Arial"/>
                <w:color w:val="000000"/>
                <w:sz w:val="22"/>
                <w:szCs w:val="22"/>
              </w:rPr>
              <w:t>_  Date</w:t>
            </w:r>
            <w:proofErr w:type="gramEnd"/>
            <w:r w:rsidRPr="001015CF">
              <w:rPr>
                <w:rFonts w:ascii="Arial" w:hAnsi="Arial" w:cs="Arial"/>
                <w:color w:val="000000"/>
                <w:sz w:val="22"/>
                <w:szCs w:val="22"/>
              </w:rPr>
              <w:t>: _______________</w:t>
            </w:r>
          </w:p>
        </w:tc>
      </w:tr>
      <w:tr w:rsidR="00C95174" w:rsidRPr="001015CF" w14:paraId="000DC808" w14:textId="77777777" w:rsidTr="00633141">
        <w:tc>
          <w:tcPr>
            <w:tcW w:w="8505" w:type="dxa"/>
            <w:tcBorders>
              <w:top w:val="single" w:sz="4" w:space="0" w:color="auto"/>
              <w:left w:val="single" w:sz="4" w:space="0" w:color="auto"/>
              <w:bottom w:val="single" w:sz="4" w:space="0" w:color="auto"/>
              <w:right w:val="single" w:sz="4" w:space="0" w:color="auto"/>
            </w:tcBorders>
            <w:vAlign w:val="center"/>
            <w:hideMark/>
          </w:tcPr>
          <w:p w14:paraId="777175AA" w14:textId="77777777" w:rsidR="00C95174" w:rsidRPr="001015CF" w:rsidRDefault="00C95174" w:rsidP="00633141">
            <w:pPr>
              <w:spacing w:before="120" w:after="120"/>
              <w:ind w:left="34"/>
              <w:rPr>
                <w:rFonts w:ascii="Arial" w:hAnsi="Arial" w:cs="Arial"/>
                <w:b/>
                <w:color w:val="000000"/>
                <w:sz w:val="22"/>
                <w:szCs w:val="22"/>
              </w:rPr>
            </w:pPr>
            <w:r w:rsidRPr="001015CF">
              <w:rPr>
                <w:rFonts w:ascii="Arial" w:hAnsi="Arial" w:cs="Arial"/>
                <w:b/>
                <w:color w:val="000000"/>
                <w:sz w:val="22"/>
                <w:szCs w:val="22"/>
              </w:rPr>
              <w:t>Line Manager Declaration:</w:t>
            </w:r>
          </w:p>
          <w:p w14:paraId="04CE1EBC" w14:textId="4037DC8C" w:rsidR="00C95174" w:rsidRPr="001015CF" w:rsidRDefault="00C95174" w:rsidP="008A17B8">
            <w:pPr>
              <w:spacing w:before="120" w:after="120"/>
              <w:ind w:left="34"/>
              <w:rPr>
                <w:rFonts w:ascii="Arial" w:hAnsi="Arial" w:cs="Arial"/>
                <w:color w:val="000000"/>
                <w:sz w:val="22"/>
                <w:szCs w:val="22"/>
              </w:rPr>
            </w:pPr>
            <w:r w:rsidRPr="001015CF">
              <w:rPr>
                <w:rFonts w:ascii="Arial" w:hAnsi="Arial" w:cs="Arial"/>
                <w:color w:val="000000"/>
                <w:sz w:val="22"/>
                <w:szCs w:val="22"/>
              </w:rPr>
              <w:t>I confirm that the purpose and accountabilities of this role are as outlined above have been agreed with me as line manager.</w:t>
            </w:r>
          </w:p>
          <w:p w14:paraId="727DD1AF" w14:textId="151846BC" w:rsidR="00C95174" w:rsidRPr="001015CF" w:rsidRDefault="00C95174" w:rsidP="00665B88">
            <w:pPr>
              <w:spacing w:before="240" w:after="120"/>
              <w:ind w:left="34"/>
              <w:rPr>
                <w:rFonts w:ascii="Arial" w:hAnsi="Arial" w:cs="Arial"/>
                <w:color w:val="000000"/>
                <w:sz w:val="22"/>
                <w:szCs w:val="22"/>
              </w:rPr>
            </w:pPr>
            <w:r w:rsidRPr="001015CF">
              <w:rPr>
                <w:rFonts w:ascii="Arial" w:hAnsi="Arial" w:cs="Arial"/>
                <w:color w:val="000000"/>
                <w:sz w:val="22"/>
                <w:szCs w:val="22"/>
              </w:rPr>
              <w:t>Signature:</w:t>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r>
            <w:r w:rsidRPr="001015CF">
              <w:rPr>
                <w:rFonts w:ascii="Arial" w:hAnsi="Arial" w:cs="Arial"/>
                <w:color w:val="000000"/>
                <w:sz w:val="22"/>
                <w:szCs w:val="22"/>
              </w:rPr>
              <w:softHyphen/>
              <w:t>_____________________________</w:t>
            </w:r>
            <w:proofErr w:type="gramStart"/>
            <w:r w:rsidRPr="001015CF">
              <w:rPr>
                <w:rFonts w:ascii="Arial" w:hAnsi="Arial" w:cs="Arial"/>
                <w:color w:val="000000"/>
                <w:sz w:val="22"/>
                <w:szCs w:val="22"/>
              </w:rPr>
              <w:t>_  Date</w:t>
            </w:r>
            <w:proofErr w:type="gramEnd"/>
            <w:r w:rsidRPr="001015CF">
              <w:rPr>
                <w:rFonts w:ascii="Arial" w:hAnsi="Arial" w:cs="Arial"/>
                <w:color w:val="000000"/>
                <w:sz w:val="22"/>
                <w:szCs w:val="22"/>
              </w:rPr>
              <w:t>: __</w:t>
            </w:r>
            <w:r w:rsidR="001015CF" w:rsidRPr="001015CF">
              <w:rPr>
                <w:rFonts w:ascii="Arial" w:hAnsi="Arial" w:cs="Arial"/>
                <w:color w:val="000000"/>
                <w:sz w:val="22"/>
                <w:szCs w:val="22"/>
              </w:rPr>
              <w:t>________</w:t>
            </w:r>
            <w:r w:rsidRPr="001015CF">
              <w:rPr>
                <w:rFonts w:ascii="Arial" w:hAnsi="Arial" w:cs="Arial"/>
                <w:color w:val="000000"/>
                <w:sz w:val="22"/>
                <w:szCs w:val="22"/>
              </w:rPr>
              <w:t>____</w:t>
            </w:r>
          </w:p>
          <w:p w14:paraId="5FE21A09" w14:textId="77777777" w:rsidR="00C95174" w:rsidRPr="001015CF" w:rsidRDefault="00C95174" w:rsidP="00633141">
            <w:pPr>
              <w:spacing w:before="120" w:after="120"/>
              <w:ind w:left="34"/>
              <w:rPr>
                <w:rFonts w:ascii="Arial" w:hAnsi="Arial" w:cs="Arial"/>
                <w:color w:val="000000"/>
                <w:sz w:val="22"/>
                <w:szCs w:val="22"/>
              </w:rPr>
            </w:pPr>
          </w:p>
        </w:tc>
      </w:tr>
    </w:tbl>
    <w:p w14:paraId="23CCEE8B" w14:textId="6E9F6B7B" w:rsidR="00306886" w:rsidRPr="00186EAC" w:rsidRDefault="00306886" w:rsidP="00665B88">
      <w:pPr>
        <w:rPr>
          <w:rFonts w:ascii="Arial" w:hAnsi="Arial" w:cs="Arial"/>
          <w:sz w:val="22"/>
          <w:szCs w:val="22"/>
        </w:rPr>
      </w:pPr>
    </w:p>
    <w:sectPr w:rsidR="00306886" w:rsidRPr="00186EAC" w:rsidSect="00B67287">
      <w:headerReference w:type="default" r:id="rId12"/>
      <w:footerReference w:type="default" r:id="rId13"/>
      <w:pgSz w:w="11907" w:h="16834" w:code="9"/>
      <w:pgMar w:top="2230" w:right="1559" w:bottom="993" w:left="1440" w:header="357" w:footer="35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90562" w14:textId="77777777" w:rsidR="00FB61D9" w:rsidRDefault="00FB61D9" w:rsidP="00DA6B51">
      <w:r>
        <w:separator/>
      </w:r>
    </w:p>
  </w:endnote>
  <w:endnote w:type="continuationSeparator" w:id="0">
    <w:p w14:paraId="6EDF39B4" w14:textId="77777777" w:rsidR="00FB61D9" w:rsidRDefault="00FB61D9" w:rsidP="00DA6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17AF" w14:textId="6E443DA5" w:rsidR="00DA6B51" w:rsidRDefault="00646C0C">
    <w:pPr>
      <w:pStyle w:val="Footer"/>
      <w:rPr>
        <w:sz w:val="18"/>
        <w:lang w:val="en-US"/>
      </w:rPr>
    </w:pPr>
    <w:r>
      <w:rPr>
        <w:sz w:val="18"/>
      </w:rPr>
      <w:t>Issue 1 – August 2026</w:t>
    </w:r>
    <w:r w:rsidR="00DA6B51">
      <w:rPr>
        <w:sz w:val="18"/>
      </w:rPr>
      <w:tab/>
    </w:r>
    <w:r w:rsidR="0032237B">
      <w:rPr>
        <w:b/>
        <w:bCs/>
        <w:noProof/>
        <w:sz w:val="18"/>
      </w:rPr>
      <w:t xml:space="preserve"> </w:t>
    </w:r>
    <w:r w:rsidR="00DA6B51">
      <w:rPr>
        <w:sz w:val="18"/>
      </w:rPr>
      <w:tab/>
    </w:r>
    <w:r w:rsidR="00DA6B51">
      <w:rPr>
        <w:sz w:val="18"/>
        <w:lang w:val="en-US"/>
      </w:rPr>
      <w:t xml:space="preserve">Page </w:t>
    </w:r>
    <w:r w:rsidR="00DA6B51">
      <w:rPr>
        <w:sz w:val="18"/>
        <w:lang w:val="en-US"/>
      </w:rPr>
      <w:fldChar w:fldCharType="begin"/>
    </w:r>
    <w:r w:rsidR="00DA6B51">
      <w:rPr>
        <w:sz w:val="18"/>
        <w:lang w:val="en-US"/>
      </w:rPr>
      <w:instrText xml:space="preserve"> PAGE </w:instrText>
    </w:r>
    <w:r w:rsidR="00DA6B51">
      <w:rPr>
        <w:sz w:val="18"/>
        <w:lang w:val="en-US"/>
      </w:rPr>
      <w:fldChar w:fldCharType="separate"/>
    </w:r>
    <w:r w:rsidR="0087226D">
      <w:rPr>
        <w:noProof/>
        <w:sz w:val="18"/>
        <w:lang w:val="en-US"/>
      </w:rPr>
      <w:t>2</w:t>
    </w:r>
    <w:r w:rsidR="00DA6B51">
      <w:rPr>
        <w:sz w:val="18"/>
        <w:lang w:val="en-US"/>
      </w:rPr>
      <w:fldChar w:fldCharType="end"/>
    </w:r>
    <w:r w:rsidR="00DA6B51">
      <w:rPr>
        <w:sz w:val="18"/>
        <w:lang w:val="en-US"/>
      </w:rPr>
      <w:t xml:space="preserve"> </w:t>
    </w:r>
    <w:r w:rsidR="0032237B">
      <w:rPr>
        <w:sz w:val="18"/>
        <w:lang w:val="en-US"/>
      </w:rPr>
      <w:t xml:space="preserve"> </w:t>
    </w:r>
  </w:p>
  <w:p w14:paraId="33E28C89" w14:textId="77777777" w:rsidR="00DA6B51" w:rsidRDefault="0032237B">
    <w:pPr>
      <w:pStyle w:val="Footer"/>
      <w:rPr>
        <w:sz w:val="18"/>
      </w:rPr>
    </w:pPr>
    <w:r>
      <w:rPr>
        <w:sz w:val="18"/>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32E1B" w14:textId="77777777" w:rsidR="00FB61D9" w:rsidRDefault="00FB61D9" w:rsidP="00DA6B51">
      <w:r>
        <w:separator/>
      </w:r>
    </w:p>
  </w:footnote>
  <w:footnote w:type="continuationSeparator" w:id="0">
    <w:p w14:paraId="4A3C0FA1" w14:textId="77777777" w:rsidR="00FB61D9" w:rsidRDefault="00FB61D9" w:rsidP="00DA6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C66E5" w14:textId="77777777" w:rsidR="00DA6B51" w:rsidRDefault="00186EAC">
    <w:pPr>
      <w:pStyle w:val="Header"/>
      <w:rPr>
        <w:b/>
        <w:bCs/>
        <w:sz w:val="18"/>
      </w:rPr>
    </w:pPr>
    <w:r>
      <w:rPr>
        <w:b/>
        <w:bCs/>
        <w:noProof/>
        <w:sz w:val="18"/>
      </w:rPr>
      <w:t xml:space="preserve"> </w:t>
    </w:r>
  </w:p>
  <w:p w14:paraId="7C2438BA" w14:textId="3C0C61C7" w:rsidR="00DA6B51" w:rsidRDefault="00421A92">
    <w:pPr>
      <w:pStyle w:val="Header"/>
      <w:jc w:val="left"/>
      <w:rPr>
        <w:noProof/>
      </w:rPr>
    </w:pPr>
    <w:r>
      <w:rPr>
        <w:noProof/>
        <w:lang w:eastAsia="en-GB"/>
      </w:rPr>
      <mc:AlternateContent>
        <mc:Choice Requires="wps">
          <w:drawing>
            <wp:anchor distT="0" distB="0" distL="114300" distR="114300" simplePos="0" relativeHeight="251657728" behindDoc="0" locked="0" layoutInCell="1" allowOverlap="1" wp14:anchorId="6710252E" wp14:editId="1733DF5B">
              <wp:simplePos x="0" y="0"/>
              <wp:positionH relativeFrom="column">
                <wp:posOffset>3171825</wp:posOffset>
              </wp:positionH>
              <wp:positionV relativeFrom="paragraph">
                <wp:posOffset>149860</wp:posOffset>
              </wp:positionV>
              <wp:extent cx="2733675" cy="8642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0252E" id="_x0000_t202" coordsize="21600,21600" o:spt="202" path="m,l,21600r21600,l21600,xe">
              <v:stroke joinstyle="miter"/>
              <v:path gradientshapeok="t" o:connecttype="rect"/>
            </v:shapetype>
            <v:shape id="Text Box 1" o:spid="_x0000_s1026" type="#_x0000_t202" style="position:absolute;margin-left:249.75pt;margin-top:11.8pt;width:215.25pt;height:6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" stroked="f">
              <v:textbox>
                <w:txbxContent>
                  <w:p w14:paraId="716F4B92" w14:textId="77777777" w:rsidR="00EE243E" w:rsidRDefault="00EE243E" w:rsidP="0060359D">
                    <w:pPr>
                      <w:jc w:val="center"/>
                      <w:rPr>
                        <w:rFonts w:ascii="Tahoma" w:hAnsi="Tahoma" w:cs="Tahoma"/>
                        <w:b/>
                        <w:sz w:val="44"/>
                        <w:szCs w:val="44"/>
                      </w:rPr>
                    </w:pPr>
                  </w:p>
                  <w:p w14:paraId="55B31587" w14:textId="77777777" w:rsidR="00B67287" w:rsidRPr="00B67287" w:rsidRDefault="00251194" w:rsidP="00AC45C0">
                    <w:pPr>
                      <w:jc w:val="right"/>
                      <w:rPr>
                        <w:rFonts w:ascii="Tahoma" w:hAnsi="Tahoma" w:cs="Tahoma"/>
                        <w:b/>
                        <w:sz w:val="44"/>
                        <w:szCs w:val="44"/>
                      </w:rPr>
                    </w:pPr>
                    <w:r>
                      <w:rPr>
                        <w:rFonts w:ascii="Tahoma" w:hAnsi="Tahoma" w:cs="Tahoma"/>
                        <w:b/>
                        <w:sz w:val="44"/>
                        <w:szCs w:val="44"/>
                      </w:rPr>
                      <w:t>Job</w:t>
                    </w:r>
                    <w:r w:rsidR="00AC45C0">
                      <w:rPr>
                        <w:rFonts w:ascii="Tahoma" w:hAnsi="Tahoma" w:cs="Tahoma"/>
                        <w:b/>
                        <w:sz w:val="44"/>
                        <w:szCs w:val="44"/>
                      </w:rPr>
                      <w:t xml:space="preserve"> </w:t>
                    </w:r>
                    <w:r>
                      <w:rPr>
                        <w:rFonts w:ascii="Tahoma" w:hAnsi="Tahoma" w:cs="Tahoma"/>
                        <w:b/>
                        <w:sz w:val="44"/>
                        <w:szCs w:val="44"/>
                      </w:rPr>
                      <w:t>Description</w:t>
                    </w:r>
                    <w:r w:rsidR="00EE243E">
                      <w:rPr>
                        <w:rFonts w:ascii="Tahoma" w:hAnsi="Tahoma" w:cs="Tahoma"/>
                        <w:b/>
                        <w:sz w:val="44"/>
                        <w:szCs w:val="44"/>
                      </w:rPr>
                      <w:t xml:space="preserve"> </w:t>
                    </w:r>
                  </w:p>
                </w:txbxContent>
              </v:textbox>
            </v:shape>
          </w:pict>
        </mc:Fallback>
      </mc:AlternateContent>
    </w:r>
  </w:p>
  <w:p w14:paraId="14A13A19" w14:textId="5E99F03E" w:rsidR="00DA6B51" w:rsidRDefault="00421A92">
    <w:pPr>
      <w:pStyle w:val="Header"/>
      <w:jc w:val="left"/>
      <w:rPr>
        <w:noProof/>
      </w:rPr>
    </w:pPr>
    <w:r>
      <w:rPr>
        <w:noProof/>
      </w:rPr>
      <w:drawing>
        <wp:inline distT="0" distB="0" distL="0" distR="0" wp14:anchorId="1143CBF8" wp14:editId="0A5449A5">
          <wp:extent cx="1600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2E305552"/>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64F8485B"/>
    <w:multiLevelType w:val="hybridMultilevel"/>
    <w:tmpl w:val="230012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C60C23"/>
    <w:multiLevelType w:val="hybridMultilevel"/>
    <w:tmpl w:val="91AAC2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396621">
    <w:abstractNumId w:val="0"/>
  </w:num>
  <w:num w:numId="2" w16cid:durableId="542711990">
    <w:abstractNumId w:val="1"/>
  </w:num>
  <w:num w:numId="3" w16cid:durableId="4798864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305"/>
    <w:rsid w:val="000218F5"/>
    <w:rsid w:val="00021BA0"/>
    <w:rsid w:val="00033155"/>
    <w:rsid w:val="000457FB"/>
    <w:rsid w:val="00064E2F"/>
    <w:rsid w:val="00064F7B"/>
    <w:rsid w:val="00083140"/>
    <w:rsid w:val="0009228D"/>
    <w:rsid w:val="0009313C"/>
    <w:rsid w:val="000A2016"/>
    <w:rsid w:val="000A2AFE"/>
    <w:rsid w:val="000A4020"/>
    <w:rsid w:val="000B21CC"/>
    <w:rsid w:val="000C4F1A"/>
    <w:rsid w:val="000C7B23"/>
    <w:rsid w:val="000D5C31"/>
    <w:rsid w:val="001015CF"/>
    <w:rsid w:val="001054D6"/>
    <w:rsid w:val="00110BE4"/>
    <w:rsid w:val="00120B77"/>
    <w:rsid w:val="001230FA"/>
    <w:rsid w:val="0012747E"/>
    <w:rsid w:val="00127936"/>
    <w:rsid w:val="001365C7"/>
    <w:rsid w:val="001401FD"/>
    <w:rsid w:val="00144F79"/>
    <w:rsid w:val="001520CD"/>
    <w:rsid w:val="00152185"/>
    <w:rsid w:val="00161560"/>
    <w:rsid w:val="001729B7"/>
    <w:rsid w:val="001732A3"/>
    <w:rsid w:val="001776DC"/>
    <w:rsid w:val="0018662C"/>
    <w:rsid w:val="00186EAC"/>
    <w:rsid w:val="00194D88"/>
    <w:rsid w:val="001A0F00"/>
    <w:rsid w:val="001C0492"/>
    <w:rsid w:val="001C0860"/>
    <w:rsid w:val="001F4F28"/>
    <w:rsid w:val="001F70C8"/>
    <w:rsid w:val="002228DD"/>
    <w:rsid w:val="00223301"/>
    <w:rsid w:val="00235A21"/>
    <w:rsid w:val="0023625C"/>
    <w:rsid w:val="00243E62"/>
    <w:rsid w:val="00251194"/>
    <w:rsid w:val="00251D53"/>
    <w:rsid w:val="00266F78"/>
    <w:rsid w:val="00272CF7"/>
    <w:rsid w:val="00273A26"/>
    <w:rsid w:val="00275EA8"/>
    <w:rsid w:val="00295CB9"/>
    <w:rsid w:val="002A065D"/>
    <w:rsid w:val="002A1E28"/>
    <w:rsid w:val="002A4685"/>
    <w:rsid w:val="002A6BF3"/>
    <w:rsid w:val="002D1374"/>
    <w:rsid w:val="002D2ED0"/>
    <w:rsid w:val="002D7C39"/>
    <w:rsid w:val="002E26A0"/>
    <w:rsid w:val="002E3C19"/>
    <w:rsid w:val="002E7CE3"/>
    <w:rsid w:val="00306886"/>
    <w:rsid w:val="0031246F"/>
    <w:rsid w:val="00312F2E"/>
    <w:rsid w:val="00313CA1"/>
    <w:rsid w:val="003218D0"/>
    <w:rsid w:val="0032237B"/>
    <w:rsid w:val="00330F29"/>
    <w:rsid w:val="0033229B"/>
    <w:rsid w:val="00363289"/>
    <w:rsid w:val="003970D1"/>
    <w:rsid w:val="003A358B"/>
    <w:rsid w:val="003A4B97"/>
    <w:rsid w:val="003B3A5C"/>
    <w:rsid w:val="003C1D25"/>
    <w:rsid w:val="003C7F18"/>
    <w:rsid w:val="003D59E4"/>
    <w:rsid w:val="003E0C1C"/>
    <w:rsid w:val="003F6212"/>
    <w:rsid w:val="00402248"/>
    <w:rsid w:val="00403271"/>
    <w:rsid w:val="004113C1"/>
    <w:rsid w:val="00412643"/>
    <w:rsid w:val="00421A92"/>
    <w:rsid w:val="00430662"/>
    <w:rsid w:val="00462A4E"/>
    <w:rsid w:val="00471553"/>
    <w:rsid w:val="0047773C"/>
    <w:rsid w:val="00482101"/>
    <w:rsid w:val="004829A0"/>
    <w:rsid w:val="004835D6"/>
    <w:rsid w:val="004B01B2"/>
    <w:rsid w:val="004B789B"/>
    <w:rsid w:val="004C048B"/>
    <w:rsid w:val="004C3BBC"/>
    <w:rsid w:val="004D1FB4"/>
    <w:rsid w:val="004E1F2C"/>
    <w:rsid w:val="004E287F"/>
    <w:rsid w:val="004F0E08"/>
    <w:rsid w:val="004F1967"/>
    <w:rsid w:val="005060A0"/>
    <w:rsid w:val="00511A54"/>
    <w:rsid w:val="0051636A"/>
    <w:rsid w:val="00517C02"/>
    <w:rsid w:val="005324D5"/>
    <w:rsid w:val="00564C48"/>
    <w:rsid w:val="00567034"/>
    <w:rsid w:val="00574EB1"/>
    <w:rsid w:val="00581960"/>
    <w:rsid w:val="005A0518"/>
    <w:rsid w:val="005A45D5"/>
    <w:rsid w:val="005B45D7"/>
    <w:rsid w:val="005B71FF"/>
    <w:rsid w:val="005F0509"/>
    <w:rsid w:val="005F509E"/>
    <w:rsid w:val="0060359D"/>
    <w:rsid w:val="00603893"/>
    <w:rsid w:val="00615646"/>
    <w:rsid w:val="0063009D"/>
    <w:rsid w:val="00631BF9"/>
    <w:rsid w:val="00646C0C"/>
    <w:rsid w:val="006474F1"/>
    <w:rsid w:val="00652EC7"/>
    <w:rsid w:val="00657388"/>
    <w:rsid w:val="00662A46"/>
    <w:rsid w:val="00665B88"/>
    <w:rsid w:val="00671BF4"/>
    <w:rsid w:val="00697767"/>
    <w:rsid w:val="006B143F"/>
    <w:rsid w:val="006B17EC"/>
    <w:rsid w:val="006C154A"/>
    <w:rsid w:val="006D18A3"/>
    <w:rsid w:val="006E77E0"/>
    <w:rsid w:val="00706305"/>
    <w:rsid w:val="007127ED"/>
    <w:rsid w:val="007174E4"/>
    <w:rsid w:val="0072209E"/>
    <w:rsid w:val="00722482"/>
    <w:rsid w:val="0072379D"/>
    <w:rsid w:val="00724E7C"/>
    <w:rsid w:val="00727E15"/>
    <w:rsid w:val="007323F8"/>
    <w:rsid w:val="0074380A"/>
    <w:rsid w:val="00747E4E"/>
    <w:rsid w:val="00767143"/>
    <w:rsid w:val="007707A8"/>
    <w:rsid w:val="0077667D"/>
    <w:rsid w:val="00794F79"/>
    <w:rsid w:val="007A183E"/>
    <w:rsid w:val="007E0DA7"/>
    <w:rsid w:val="007E2340"/>
    <w:rsid w:val="007E30A6"/>
    <w:rsid w:val="00804AF4"/>
    <w:rsid w:val="0081653A"/>
    <w:rsid w:val="008312D7"/>
    <w:rsid w:val="00831A77"/>
    <w:rsid w:val="00856B8A"/>
    <w:rsid w:val="0087226D"/>
    <w:rsid w:val="008852BB"/>
    <w:rsid w:val="0088648B"/>
    <w:rsid w:val="008908B9"/>
    <w:rsid w:val="00891A6A"/>
    <w:rsid w:val="0089671D"/>
    <w:rsid w:val="008A17B8"/>
    <w:rsid w:val="008A3895"/>
    <w:rsid w:val="008B7059"/>
    <w:rsid w:val="008C15B3"/>
    <w:rsid w:val="008D3349"/>
    <w:rsid w:val="008D3435"/>
    <w:rsid w:val="008D4E89"/>
    <w:rsid w:val="008E180D"/>
    <w:rsid w:val="008E329F"/>
    <w:rsid w:val="008E778E"/>
    <w:rsid w:val="008F26A3"/>
    <w:rsid w:val="008F4989"/>
    <w:rsid w:val="00902B3B"/>
    <w:rsid w:val="009060B0"/>
    <w:rsid w:val="0091327D"/>
    <w:rsid w:val="009143CB"/>
    <w:rsid w:val="00921C41"/>
    <w:rsid w:val="00922755"/>
    <w:rsid w:val="0092407F"/>
    <w:rsid w:val="009309AB"/>
    <w:rsid w:val="00953F0D"/>
    <w:rsid w:val="00956884"/>
    <w:rsid w:val="00960AC1"/>
    <w:rsid w:val="00963E74"/>
    <w:rsid w:val="00966B3D"/>
    <w:rsid w:val="00987FA1"/>
    <w:rsid w:val="00996A87"/>
    <w:rsid w:val="009A27C5"/>
    <w:rsid w:val="009A7967"/>
    <w:rsid w:val="009B108B"/>
    <w:rsid w:val="009B1197"/>
    <w:rsid w:val="009B49DC"/>
    <w:rsid w:val="009B7FBF"/>
    <w:rsid w:val="009C2368"/>
    <w:rsid w:val="009D2977"/>
    <w:rsid w:val="009D2B09"/>
    <w:rsid w:val="009D6090"/>
    <w:rsid w:val="009E1505"/>
    <w:rsid w:val="009F0902"/>
    <w:rsid w:val="00A02E70"/>
    <w:rsid w:val="00A053D7"/>
    <w:rsid w:val="00A05A3B"/>
    <w:rsid w:val="00A0787B"/>
    <w:rsid w:val="00A12445"/>
    <w:rsid w:val="00A215AE"/>
    <w:rsid w:val="00A219E5"/>
    <w:rsid w:val="00A36C0B"/>
    <w:rsid w:val="00A40085"/>
    <w:rsid w:val="00A64606"/>
    <w:rsid w:val="00A652A3"/>
    <w:rsid w:val="00A8092F"/>
    <w:rsid w:val="00A97821"/>
    <w:rsid w:val="00AB79D3"/>
    <w:rsid w:val="00AC45C0"/>
    <w:rsid w:val="00AC7201"/>
    <w:rsid w:val="00AF11F2"/>
    <w:rsid w:val="00AF4F1A"/>
    <w:rsid w:val="00B057F3"/>
    <w:rsid w:val="00B1289F"/>
    <w:rsid w:val="00B12D18"/>
    <w:rsid w:val="00B4208D"/>
    <w:rsid w:val="00B47310"/>
    <w:rsid w:val="00B54FFE"/>
    <w:rsid w:val="00B600D9"/>
    <w:rsid w:val="00B64ED6"/>
    <w:rsid w:val="00B67287"/>
    <w:rsid w:val="00B95306"/>
    <w:rsid w:val="00B96ABE"/>
    <w:rsid w:val="00BA5C5B"/>
    <w:rsid w:val="00BB0A86"/>
    <w:rsid w:val="00BB65AF"/>
    <w:rsid w:val="00BB6765"/>
    <w:rsid w:val="00BC2CAA"/>
    <w:rsid w:val="00BD4386"/>
    <w:rsid w:val="00BD45E1"/>
    <w:rsid w:val="00BD5C21"/>
    <w:rsid w:val="00BE00E1"/>
    <w:rsid w:val="00BE08DF"/>
    <w:rsid w:val="00BE72EC"/>
    <w:rsid w:val="00C140E1"/>
    <w:rsid w:val="00C45627"/>
    <w:rsid w:val="00C50F75"/>
    <w:rsid w:val="00C53CE0"/>
    <w:rsid w:val="00C55825"/>
    <w:rsid w:val="00C570D1"/>
    <w:rsid w:val="00C6629B"/>
    <w:rsid w:val="00C676BA"/>
    <w:rsid w:val="00C7740E"/>
    <w:rsid w:val="00C82F72"/>
    <w:rsid w:val="00C84E30"/>
    <w:rsid w:val="00C95174"/>
    <w:rsid w:val="00C96427"/>
    <w:rsid w:val="00C979E0"/>
    <w:rsid w:val="00CA3953"/>
    <w:rsid w:val="00CB38C5"/>
    <w:rsid w:val="00CB41C6"/>
    <w:rsid w:val="00CC1BCA"/>
    <w:rsid w:val="00CE4900"/>
    <w:rsid w:val="00CF1A39"/>
    <w:rsid w:val="00CF493F"/>
    <w:rsid w:val="00D0295D"/>
    <w:rsid w:val="00D068F2"/>
    <w:rsid w:val="00D620F0"/>
    <w:rsid w:val="00D669A0"/>
    <w:rsid w:val="00D73C0D"/>
    <w:rsid w:val="00D9192B"/>
    <w:rsid w:val="00D944B4"/>
    <w:rsid w:val="00D9624A"/>
    <w:rsid w:val="00DA4610"/>
    <w:rsid w:val="00DA657F"/>
    <w:rsid w:val="00DA6B51"/>
    <w:rsid w:val="00DD23AE"/>
    <w:rsid w:val="00DD2783"/>
    <w:rsid w:val="00DD49BB"/>
    <w:rsid w:val="00DE4C63"/>
    <w:rsid w:val="00E03F90"/>
    <w:rsid w:val="00E46F40"/>
    <w:rsid w:val="00E6440A"/>
    <w:rsid w:val="00E73631"/>
    <w:rsid w:val="00E77A8F"/>
    <w:rsid w:val="00E80D6D"/>
    <w:rsid w:val="00E90302"/>
    <w:rsid w:val="00E90847"/>
    <w:rsid w:val="00E90FD9"/>
    <w:rsid w:val="00EA6A7A"/>
    <w:rsid w:val="00EB149E"/>
    <w:rsid w:val="00EB39CB"/>
    <w:rsid w:val="00EE243E"/>
    <w:rsid w:val="00EE261F"/>
    <w:rsid w:val="00F407CF"/>
    <w:rsid w:val="00F40B10"/>
    <w:rsid w:val="00F56611"/>
    <w:rsid w:val="00F65043"/>
    <w:rsid w:val="00F66DBF"/>
    <w:rsid w:val="00F869CA"/>
    <w:rsid w:val="00F97775"/>
    <w:rsid w:val="00FA25EA"/>
    <w:rsid w:val="00FA337C"/>
    <w:rsid w:val="00FB61D9"/>
    <w:rsid w:val="00FB79BB"/>
    <w:rsid w:val="00FC044F"/>
    <w:rsid w:val="00FE14EE"/>
    <w:rsid w:val="00FE59C1"/>
    <w:rsid w:val="00FE6804"/>
    <w:rsid w:val="00FE6F94"/>
    <w:rsid w:val="02055D5A"/>
    <w:rsid w:val="04E00DC0"/>
    <w:rsid w:val="0FE175F9"/>
    <w:rsid w:val="185A153B"/>
    <w:rsid w:val="3CCE77C1"/>
    <w:rsid w:val="52019868"/>
    <w:rsid w:val="572AD8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2458C"/>
  <w15:chartTrackingRefBased/>
  <w15:docId w15:val="{C01605D1-FCCA-457F-83EF-B5967865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keepLines/>
      <w:pageBreakBefore/>
      <w:numPr>
        <w:numId w:val="1"/>
      </w:numPr>
      <w:overflowPunct w:val="0"/>
      <w:autoSpaceDE w:val="0"/>
      <w:autoSpaceDN w:val="0"/>
      <w:adjustRightInd w:val="0"/>
      <w:spacing w:before="240" w:after="120"/>
      <w:ind w:left="720" w:hanging="720"/>
      <w:jc w:val="both"/>
      <w:textAlignment w:val="baseline"/>
      <w:outlineLvl w:val="0"/>
    </w:pPr>
    <w:rPr>
      <w:rFonts w:ascii="Tahoma" w:hAnsi="Tahoma"/>
      <w:b/>
      <w:caps/>
      <w:szCs w:val="20"/>
    </w:rPr>
  </w:style>
  <w:style w:type="paragraph" w:styleId="Heading2">
    <w:name w:val="heading 2"/>
    <w:basedOn w:val="Normal"/>
    <w:next w:val="Normal"/>
    <w:qFormat/>
    <w:pPr>
      <w:keepNext/>
      <w:keepLines/>
      <w:numPr>
        <w:ilvl w:val="1"/>
        <w:numId w:val="1"/>
      </w:numPr>
      <w:overflowPunct w:val="0"/>
      <w:autoSpaceDE w:val="0"/>
      <w:autoSpaceDN w:val="0"/>
      <w:adjustRightInd w:val="0"/>
      <w:spacing w:before="120" w:after="120"/>
      <w:ind w:left="720" w:hanging="720"/>
      <w:jc w:val="both"/>
      <w:textAlignment w:val="baseline"/>
      <w:outlineLvl w:val="1"/>
    </w:pPr>
    <w:rPr>
      <w:rFonts w:ascii="Tahoma" w:hAnsi="Tahoma"/>
      <w:b/>
      <w:caps/>
      <w:sz w:val="22"/>
      <w:szCs w:val="20"/>
    </w:rPr>
  </w:style>
  <w:style w:type="paragraph" w:styleId="Heading3">
    <w:name w:val="heading 3"/>
    <w:basedOn w:val="Heading2"/>
    <w:next w:val="Normal"/>
    <w:link w:val="Heading3Char"/>
    <w:qFormat/>
    <w:rsid w:val="003B3A5C"/>
    <w:pPr>
      <w:numPr>
        <w:ilvl w:val="0"/>
        <w:numId w:val="0"/>
      </w:numPr>
      <w:spacing w:before="300" w:after="60"/>
      <w:ind w:left="720" w:hanging="720"/>
      <w:outlineLvl w:val="2"/>
    </w:pPr>
    <w:rPr>
      <w:rFonts w:ascii="Arial" w:hAnsi="Arial" w:cs="Arial"/>
      <w:caps w:val="0"/>
      <w:szCs w:val="22"/>
    </w:rPr>
  </w:style>
  <w:style w:type="paragraph" w:styleId="Heading4">
    <w:name w:val="heading 4"/>
    <w:basedOn w:val="Heading3"/>
    <w:next w:val="Normal"/>
    <w:link w:val="Heading4Char"/>
    <w:qFormat/>
    <w:rsid w:val="003B3A5C"/>
    <w:pPr>
      <w:outlineLvl w:val="3"/>
    </w:pPr>
    <w:rPr>
      <w:b w:val="0"/>
    </w:rPr>
  </w:style>
  <w:style w:type="paragraph" w:styleId="Heading5">
    <w:name w:val="heading 5"/>
    <w:basedOn w:val="Heading4"/>
    <w:next w:val="Normal"/>
    <w:link w:val="Heading5Char"/>
    <w:qFormat/>
    <w:rsid w:val="003B3A5C"/>
    <w:pPr>
      <w:outlineLvl w:val="4"/>
    </w:pPr>
  </w:style>
  <w:style w:type="paragraph" w:styleId="Heading6">
    <w:name w:val="heading 6"/>
    <w:basedOn w:val="Normal"/>
    <w:next w:val="Normal"/>
    <w:link w:val="Heading6Char"/>
    <w:qFormat/>
    <w:rsid w:val="003B3A5C"/>
    <w:pPr>
      <w:keepLines/>
      <w:overflowPunct w:val="0"/>
      <w:autoSpaceDE w:val="0"/>
      <w:autoSpaceDN w:val="0"/>
      <w:adjustRightInd w:val="0"/>
      <w:spacing w:before="120" w:after="120"/>
      <w:jc w:val="both"/>
      <w:textAlignment w:val="baseline"/>
      <w:outlineLvl w:val="5"/>
    </w:pPr>
    <w:rPr>
      <w:sz w:val="22"/>
      <w:szCs w:val="20"/>
    </w:rPr>
  </w:style>
  <w:style w:type="paragraph" w:styleId="Heading7">
    <w:name w:val="heading 7"/>
    <w:basedOn w:val="Normal"/>
    <w:next w:val="Normal"/>
    <w:link w:val="Heading7Char"/>
    <w:qFormat/>
    <w:rsid w:val="003B3A5C"/>
    <w:pPr>
      <w:keepLines/>
      <w:overflowPunct w:val="0"/>
      <w:autoSpaceDE w:val="0"/>
      <w:autoSpaceDN w:val="0"/>
      <w:adjustRightInd w:val="0"/>
      <w:spacing w:before="120" w:after="120"/>
      <w:jc w:val="both"/>
      <w:textAlignment w:val="baseline"/>
      <w:outlineLvl w:val="6"/>
    </w:pPr>
    <w:rPr>
      <w:sz w:val="22"/>
      <w:szCs w:val="20"/>
    </w:rPr>
  </w:style>
  <w:style w:type="paragraph" w:styleId="Heading8">
    <w:name w:val="heading 8"/>
    <w:basedOn w:val="Normal"/>
    <w:next w:val="Normal"/>
    <w:link w:val="Heading8Char"/>
    <w:qFormat/>
    <w:rsid w:val="003B3A5C"/>
    <w:pPr>
      <w:keepLines/>
      <w:overflowPunct w:val="0"/>
      <w:autoSpaceDE w:val="0"/>
      <w:autoSpaceDN w:val="0"/>
      <w:adjustRightInd w:val="0"/>
      <w:spacing w:before="120" w:after="120"/>
      <w:jc w:val="both"/>
      <w:textAlignment w:val="baseline"/>
      <w:outlineLvl w:val="7"/>
    </w:pPr>
    <w:rPr>
      <w:sz w:val="22"/>
      <w:szCs w:val="20"/>
    </w:rPr>
  </w:style>
  <w:style w:type="paragraph" w:styleId="Heading9">
    <w:name w:val="heading 9"/>
    <w:basedOn w:val="Normal"/>
    <w:next w:val="Normal"/>
    <w:link w:val="Heading9Char"/>
    <w:qFormat/>
    <w:rsid w:val="003B3A5C"/>
    <w:pPr>
      <w:keepLines/>
      <w:overflowPunct w:val="0"/>
      <w:autoSpaceDE w:val="0"/>
      <w:autoSpaceDN w:val="0"/>
      <w:adjustRightInd w:val="0"/>
      <w:spacing w:before="120" w:after="120"/>
      <w:jc w:val="both"/>
      <w:textAlignment w:val="baseline"/>
      <w:outlineLvl w:val="8"/>
    </w:pPr>
    <w:rPr>
      <w:sz w:val="22"/>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scrptionTitle">
    <w:name w:val="DescrptionTitle"/>
    <w:basedOn w:val="Description"/>
    <w:rPr>
      <w:rFonts w:ascii="Tahoma" w:hAnsi="Tahoma"/>
      <w:b/>
    </w:rPr>
  </w:style>
  <w:style w:type="paragraph" w:customStyle="1" w:styleId="Description">
    <w:name w:val="Description"/>
    <w:basedOn w:val="Normal"/>
    <w:pPr>
      <w:overflowPunct w:val="0"/>
      <w:autoSpaceDE w:val="0"/>
      <w:autoSpaceDN w:val="0"/>
      <w:adjustRightInd w:val="0"/>
      <w:spacing w:before="60" w:after="60"/>
      <w:jc w:val="both"/>
      <w:textAlignment w:val="baseline"/>
    </w:pPr>
    <w:rPr>
      <w:sz w:val="22"/>
      <w:szCs w:val="20"/>
    </w:rPr>
  </w:style>
  <w:style w:type="paragraph" w:styleId="Header">
    <w:name w:val="header"/>
    <w:basedOn w:val="Normal"/>
    <w:link w:val="HeaderChar"/>
    <w:semiHidden/>
    <w:pPr>
      <w:keepLines/>
      <w:tabs>
        <w:tab w:val="center" w:pos="4162"/>
      </w:tabs>
      <w:overflowPunct w:val="0"/>
      <w:autoSpaceDE w:val="0"/>
      <w:autoSpaceDN w:val="0"/>
      <w:adjustRightInd w:val="0"/>
      <w:spacing w:before="60"/>
      <w:jc w:val="center"/>
      <w:textAlignment w:val="baseline"/>
    </w:pPr>
    <w:rPr>
      <w:rFonts w:ascii="Tahoma" w:hAnsi="Tahoma"/>
      <w:sz w:val="22"/>
      <w:szCs w:val="20"/>
    </w:rPr>
  </w:style>
  <w:style w:type="paragraph" w:customStyle="1" w:styleId="SEAHeader">
    <w:name w:val="SEAHeader"/>
    <w:basedOn w:val="Normal"/>
    <w:pPr>
      <w:tabs>
        <w:tab w:val="left" w:pos="4536"/>
      </w:tabs>
      <w:overflowPunct w:val="0"/>
      <w:autoSpaceDE w:val="0"/>
      <w:autoSpaceDN w:val="0"/>
      <w:adjustRightInd w:val="0"/>
      <w:spacing w:after="360"/>
      <w:ind w:right="1304"/>
      <w:jc w:val="right"/>
      <w:textAlignment w:val="baseline"/>
    </w:pPr>
    <w:rPr>
      <w:rFonts w:ascii="Arial Narrow" w:hAnsi="Arial Narrow"/>
      <w:sz w:val="72"/>
      <w:szCs w:val="20"/>
    </w:rPr>
  </w:style>
  <w:style w:type="paragraph" w:styleId="Footer">
    <w:name w:val="footer"/>
    <w:basedOn w:val="Normal"/>
    <w:semiHidden/>
    <w:pPr>
      <w:keepLines/>
      <w:tabs>
        <w:tab w:val="center" w:pos="4507"/>
        <w:tab w:val="right" w:pos="8928"/>
      </w:tabs>
      <w:overflowPunct w:val="0"/>
      <w:autoSpaceDE w:val="0"/>
      <w:autoSpaceDN w:val="0"/>
      <w:adjustRightInd w:val="0"/>
      <w:spacing w:before="60"/>
      <w:textAlignment w:val="baseline"/>
    </w:pPr>
    <w:rPr>
      <w:rFonts w:ascii="Tahoma" w:hAnsi="Tahoma"/>
      <w:sz w:val="22"/>
      <w:szCs w:val="20"/>
    </w:rPr>
  </w:style>
  <w:style w:type="paragraph" w:styleId="BodyText">
    <w:name w:val="Body Text"/>
    <w:basedOn w:val="Normal"/>
    <w:semiHidden/>
    <w:pPr>
      <w:jc w:val="both"/>
    </w:pPr>
    <w:rPr>
      <w:rFonts w:ascii="Tahoma" w:hAnsi="Tahoma" w:cs="Tahoma"/>
      <w:sz w:val="20"/>
    </w:rPr>
  </w:style>
  <w:style w:type="table" w:styleId="TableGrid">
    <w:name w:val="Table Grid"/>
    <w:basedOn w:val="TableNormal"/>
    <w:uiPriority w:val="59"/>
    <w:rsid w:val="00186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ADetails">
    <w:name w:val="SEADetails"/>
    <w:basedOn w:val="Normal"/>
    <w:next w:val="Normal"/>
    <w:rsid w:val="00251194"/>
    <w:pPr>
      <w:keepLines/>
      <w:tabs>
        <w:tab w:val="left" w:pos="1361"/>
      </w:tabs>
      <w:overflowPunct w:val="0"/>
      <w:autoSpaceDE w:val="0"/>
      <w:autoSpaceDN w:val="0"/>
      <w:adjustRightInd w:val="0"/>
      <w:spacing w:before="120" w:after="60"/>
      <w:jc w:val="both"/>
      <w:textAlignment w:val="baseline"/>
    </w:pPr>
    <w:rPr>
      <w:rFonts w:ascii="Arial Narrow" w:hAnsi="Arial Narrow"/>
      <w:b/>
      <w:sz w:val="22"/>
      <w:szCs w:val="20"/>
    </w:rPr>
  </w:style>
  <w:style w:type="paragraph" w:styleId="ListParagraph">
    <w:name w:val="List Paragraph"/>
    <w:basedOn w:val="Normal"/>
    <w:uiPriority w:val="34"/>
    <w:qFormat/>
    <w:rsid w:val="00251194"/>
    <w:pPr>
      <w:ind w:left="720"/>
    </w:pPr>
  </w:style>
  <w:style w:type="character" w:customStyle="1" w:styleId="HeaderChar">
    <w:name w:val="Header Char"/>
    <w:link w:val="Header"/>
    <w:semiHidden/>
    <w:rsid w:val="00EE261F"/>
    <w:rPr>
      <w:rFonts w:ascii="Tahoma" w:hAnsi="Tahoma"/>
      <w:sz w:val="22"/>
      <w:lang w:eastAsia="en-US"/>
    </w:rPr>
  </w:style>
  <w:style w:type="paragraph" w:styleId="Revision">
    <w:name w:val="Revision"/>
    <w:hidden/>
    <w:uiPriority w:val="99"/>
    <w:semiHidden/>
    <w:rsid w:val="008F26A3"/>
    <w:rPr>
      <w:sz w:val="24"/>
      <w:szCs w:val="24"/>
      <w:lang w:eastAsia="en-US"/>
    </w:rPr>
  </w:style>
  <w:style w:type="paragraph" w:customStyle="1" w:styleId="Default">
    <w:name w:val="Default"/>
    <w:rsid w:val="004F1967"/>
    <w:pPr>
      <w:autoSpaceDE w:val="0"/>
      <w:autoSpaceDN w:val="0"/>
      <w:adjustRightInd w:val="0"/>
    </w:pPr>
    <w:rPr>
      <w:rFonts w:ascii="Arial" w:hAnsi="Arial" w:cs="Arial"/>
      <w:color w:val="000000"/>
      <w:sz w:val="24"/>
      <w:szCs w:val="24"/>
      <w:lang w:val="en-US"/>
    </w:rPr>
  </w:style>
  <w:style w:type="character" w:customStyle="1" w:styleId="Heading3Char">
    <w:name w:val="Heading 3 Char"/>
    <w:basedOn w:val="DefaultParagraphFont"/>
    <w:link w:val="Heading3"/>
    <w:rsid w:val="003B3A5C"/>
    <w:rPr>
      <w:rFonts w:ascii="Arial" w:hAnsi="Arial" w:cs="Arial"/>
      <w:b/>
      <w:sz w:val="22"/>
      <w:szCs w:val="22"/>
      <w:lang w:eastAsia="en-US"/>
    </w:rPr>
  </w:style>
  <w:style w:type="character" w:customStyle="1" w:styleId="Heading4Char">
    <w:name w:val="Heading 4 Char"/>
    <w:basedOn w:val="DefaultParagraphFont"/>
    <w:link w:val="Heading4"/>
    <w:rsid w:val="003B3A5C"/>
    <w:rPr>
      <w:rFonts w:ascii="Arial" w:hAnsi="Arial" w:cs="Arial"/>
      <w:sz w:val="22"/>
      <w:szCs w:val="22"/>
      <w:lang w:eastAsia="en-US"/>
    </w:rPr>
  </w:style>
  <w:style w:type="character" w:customStyle="1" w:styleId="Heading5Char">
    <w:name w:val="Heading 5 Char"/>
    <w:basedOn w:val="DefaultParagraphFont"/>
    <w:link w:val="Heading5"/>
    <w:rsid w:val="003B3A5C"/>
    <w:rPr>
      <w:rFonts w:ascii="Arial" w:hAnsi="Arial" w:cs="Arial"/>
      <w:sz w:val="22"/>
      <w:szCs w:val="22"/>
      <w:lang w:eastAsia="en-US"/>
    </w:rPr>
  </w:style>
  <w:style w:type="character" w:customStyle="1" w:styleId="Heading6Char">
    <w:name w:val="Heading 6 Char"/>
    <w:basedOn w:val="DefaultParagraphFont"/>
    <w:link w:val="Heading6"/>
    <w:rsid w:val="003B3A5C"/>
    <w:rPr>
      <w:sz w:val="22"/>
      <w:lang w:eastAsia="en-US"/>
    </w:rPr>
  </w:style>
  <w:style w:type="character" w:customStyle="1" w:styleId="Heading7Char">
    <w:name w:val="Heading 7 Char"/>
    <w:basedOn w:val="DefaultParagraphFont"/>
    <w:link w:val="Heading7"/>
    <w:rsid w:val="003B3A5C"/>
    <w:rPr>
      <w:sz w:val="22"/>
      <w:lang w:eastAsia="en-US"/>
    </w:rPr>
  </w:style>
  <w:style w:type="character" w:customStyle="1" w:styleId="Heading8Char">
    <w:name w:val="Heading 8 Char"/>
    <w:basedOn w:val="DefaultParagraphFont"/>
    <w:link w:val="Heading8"/>
    <w:rsid w:val="003B3A5C"/>
    <w:rPr>
      <w:sz w:val="22"/>
      <w:lang w:eastAsia="en-US"/>
    </w:rPr>
  </w:style>
  <w:style w:type="character" w:customStyle="1" w:styleId="Heading9Char">
    <w:name w:val="Heading 9 Char"/>
    <w:basedOn w:val="DefaultParagraphFont"/>
    <w:link w:val="Heading9"/>
    <w:rsid w:val="003B3A5C"/>
    <w:rPr>
      <w:sz w:val="22"/>
      <w:lang w:eastAsia="en-US"/>
    </w:rPr>
  </w:style>
  <w:style w:type="character" w:styleId="CommentReference">
    <w:name w:val="annotation reference"/>
    <w:basedOn w:val="DefaultParagraphFont"/>
    <w:uiPriority w:val="99"/>
    <w:semiHidden/>
    <w:unhideWhenUsed/>
    <w:rsid w:val="00CF493F"/>
    <w:rPr>
      <w:sz w:val="16"/>
      <w:szCs w:val="16"/>
    </w:rPr>
  </w:style>
  <w:style w:type="paragraph" w:styleId="CommentText">
    <w:name w:val="annotation text"/>
    <w:basedOn w:val="Normal"/>
    <w:link w:val="CommentTextChar"/>
    <w:uiPriority w:val="99"/>
    <w:unhideWhenUsed/>
    <w:rsid w:val="00CF493F"/>
    <w:rPr>
      <w:sz w:val="20"/>
      <w:szCs w:val="20"/>
    </w:rPr>
  </w:style>
  <w:style w:type="character" w:customStyle="1" w:styleId="CommentTextChar">
    <w:name w:val="Comment Text Char"/>
    <w:basedOn w:val="DefaultParagraphFont"/>
    <w:link w:val="CommentText"/>
    <w:uiPriority w:val="99"/>
    <w:rsid w:val="00CF493F"/>
    <w:rPr>
      <w:lang w:eastAsia="en-US"/>
    </w:rPr>
  </w:style>
  <w:style w:type="paragraph" w:styleId="CommentSubject">
    <w:name w:val="annotation subject"/>
    <w:basedOn w:val="CommentText"/>
    <w:next w:val="CommentText"/>
    <w:link w:val="CommentSubjectChar"/>
    <w:uiPriority w:val="99"/>
    <w:semiHidden/>
    <w:unhideWhenUsed/>
    <w:rsid w:val="00CF493F"/>
    <w:rPr>
      <w:b/>
      <w:bCs/>
    </w:rPr>
  </w:style>
  <w:style w:type="character" w:customStyle="1" w:styleId="CommentSubjectChar">
    <w:name w:val="Comment Subject Char"/>
    <w:basedOn w:val="CommentTextChar"/>
    <w:link w:val="CommentSubject"/>
    <w:uiPriority w:val="99"/>
    <w:semiHidden/>
    <w:rsid w:val="00CF493F"/>
    <w:rPr>
      <w:b/>
      <w:bCs/>
      <w:lang w:eastAsia="en-US"/>
    </w:rPr>
  </w:style>
  <w:style w:type="character" w:styleId="Hyperlink">
    <w:name w:val="Hyperlink"/>
    <w:basedOn w:val="DefaultParagraphFont"/>
    <w:uiPriority w:val="99"/>
    <w:unhideWhenUsed/>
    <w:rsid w:val="00646C0C"/>
    <w:rPr>
      <w:color w:val="0563C1" w:themeColor="hyperlink"/>
      <w:u w:val="single"/>
    </w:rPr>
  </w:style>
  <w:style w:type="character" w:styleId="UnresolvedMention">
    <w:name w:val="Unresolved Mention"/>
    <w:basedOn w:val="DefaultParagraphFont"/>
    <w:uiPriority w:val="99"/>
    <w:semiHidden/>
    <w:unhideWhenUsed/>
    <w:rsid w:val="00646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037249">
      <w:bodyDiv w:val="1"/>
      <w:marLeft w:val="0"/>
      <w:marRight w:val="0"/>
      <w:marTop w:val="0"/>
      <w:marBottom w:val="0"/>
      <w:divBdr>
        <w:top w:val="none" w:sz="0" w:space="0" w:color="auto"/>
        <w:left w:val="none" w:sz="0" w:space="0" w:color="auto"/>
        <w:bottom w:val="none" w:sz="0" w:space="0" w:color="auto"/>
        <w:right w:val="none" w:sz="0" w:space="0" w:color="auto"/>
      </w:divBdr>
    </w:div>
    <w:div w:id="629632098">
      <w:bodyDiv w:val="1"/>
      <w:marLeft w:val="0"/>
      <w:marRight w:val="0"/>
      <w:marTop w:val="0"/>
      <w:marBottom w:val="0"/>
      <w:divBdr>
        <w:top w:val="none" w:sz="0" w:space="0" w:color="auto"/>
        <w:left w:val="none" w:sz="0" w:space="0" w:color="auto"/>
        <w:bottom w:val="none" w:sz="0" w:space="0" w:color="auto"/>
        <w:right w:val="none" w:sz="0" w:space="0" w:color="auto"/>
      </w:divBdr>
    </w:div>
    <w:div w:id="1185971942">
      <w:bodyDiv w:val="1"/>
      <w:marLeft w:val="0"/>
      <w:marRight w:val="0"/>
      <w:marTop w:val="0"/>
      <w:marBottom w:val="0"/>
      <w:divBdr>
        <w:top w:val="none" w:sz="0" w:space="0" w:color="auto"/>
        <w:left w:val="none" w:sz="0" w:space="0" w:color="auto"/>
        <w:bottom w:val="none" w:sz="0" w:space="0" w:color="auto"/>
        <w:right w:val="none" w:sz="0" w:space="0" w:color="auto"/>
      </w:divBdr>
    </w:div>
    <w:div w:id="1193879365">
      <w:bodyDiv w:val="1"/>
      <w:marLeft w:val="0"/>
      <w:marRight w:val="0"/>
      <w:marTop w:val="0"/>
      <w:marBottom w:val="0"/>
      <w:divBdr>
        <w:top w:val="none" w:sz="0" w:space="0" w:color="auto"/>
        <w:left w:val="none" w:sz="0" w:space="0" w:color="auto"/>
        <w:bottom w:val="none" w:sz="0" w:space="0" w:color="auto"/>
        <w:right w:val="none" w:sz="0" w:space="0" w:color="auto"/>
      </w:divBdr>
    </w:div>
    <w:div w:id="1306164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56E7F67EE7C34280ACA3FDEA4FEDCE" ma:contentTypeVersion="3" ma:contentTypeDescription="Create a new document." ma:contentTypeScope="" ma:versionID="e0e12e88d2c629a38b63a9a28528e9b1">
  <xsd:schema xmlns:xsd="http://www.w3.org/2001/XMLSchema" xmlns:xs="http://www.w3.org/2001/XMLSchema" xmlns:p="http://schemas.microsoft.com/office/2006/metadata/properties" xmlns:ns2="f2eaa125-5f8c-47d1-a764-ce345a79adc3" targetNamespace="http://schemas.microsoft.com/office/2006/metadata/properties" ma:root="true" ma:fieldsID="e4eda4269cf039af252c1f1ff7e28eb0" ns2:_="">
    <xsd:import namespace="f2eaa125-5f8c-47d1-a764-ce345a79adc3"/>
    <xsd:element name="properties">
      <xsd:complexType>
        <xsd:sequence>
          <xsd:element name="documentManagement">
            <xsd:complexType>
              <xsd:all>
                <xsd:element ref="ns2:MediaServiceMetadata" minOccurs="0"/>
                <xsd:element ref="ns2:MediaServiceFastMetadata"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aa125-5f8c-47d1-a764-ce345a79ad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 ma:index="10" nillable="true" ma:displayName="Comment" ma:format="Dropdown"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omment xmlns="f2eaa125-5f8c-47d1-a764-ce345a79adc3" xsi:nil="true"/>
  </documentManagement>
</p:properties>
</file>

<file path=customXml/itemProps1.xml><?xml version="1.0" encoding="utf-8"?>
<ds:datastoreItem xmlns:ds="http://schemas.openxmlformats.org/officeDocument/2006/customXml" ds:itemID="{20929FEB-88DD-4069-B581-9816F0B1B1A0}">
  <ds:schemaRefs>
    <ds:schemaRef ds:uri="http://schemas.openxmlformats.org/officeDocument/2006/bibliography"/>
  </ds:schemaRefs>
</ds:datastoreItem>
</file>

<file path=customXml/itemProps2.xml><?xml version="1.0" encoding="utf-8"?>
<ds:datastoreItem xmlns:ds="http://schemas.openxmlformats.org/officeDocument/2006/customXml" ds:itemID="{333EAC2B-342E-4EA3-B39D-DB30F391C36E}">
  <ds:schemaRefs>
    <ds:schemaRef ds:uri="http://schemas.microsoft.com/office/2006/metadata/longProperties"/>
  </ds:schemaRefs>
</ds:datastoreItem>
</file>

<file path=customXml/itemProps3.xml><?xml version="1.0" encoding="utf-8"?>
<ds:datastoreItem xmlns:ds="http://schemas.openxmlformats.org/officeDocument/2006/customXml" ds:itemID="{14C71D22-ADB1-4E6F-9E63-E6A7E3FC3007}">
  <ds:schemaRefs>
    <ds:schemaRef ds:uri="http://schemas.microsoft.com/sharepoint/v3/contenttype/forms"/>
  </ds:schemaRefs>
</ds:datastoreItem>
</file>

<file path=customXml/itemProps4.xml><?xml version="1.0" encoding="utf-8"?>
<ds:datastoreItem xmlns:ds="http://schemas.openxmlformats.org/officeDocument/2006/customXml" ds:itemID="{BA46836A-38E8-4072-B4D5-51E2495D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aa125-5f8c-47d1-a764-ce345a79a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65005A-134E-4C9E-B3B2-FB8484D63803}">
  <ds:schemaRefs>
    <ds:schemaRef ds:uri="http://schemas.microsoft.com/office/2006/metadata/properties"/>
    <ds:schemaRef ds:uri="http://schemas.microsoft.com/office/infopath/2007/PartnerControls"/>
    <ds:schemaRef ds:uri="f2eaa125-5f8c-47d1-a764-ce345a79adc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6590</Characters>
  <Application>Microsoft Office Word</Application>
  <DocSecurity>0</DocSecurity>
  <Lines>149</Lines>
  <Paragraphs>94</Paragraphs>
  <ScaleCrop>false</ScaleCrop>
  <HeadingPairs>
    <vt:vector size="2" baseType="variant">
      <vt:variant>
        <vt:lpstr>Title</vt:lpstr>
      </vt:variant>
      <vt:variant>
        <vt:i4>1</vt:i4>
      </vt:variant>
    </vt:vector>
  </HeadingPairs>
  <TitlesOfParts>
    <vt:vector size="1" baseType="lpstr">
      <vt:lpstr>Please complete all sections of this form</vt:lpstr>
    </vt:vector>
  </TitlesOfParts>
  <Company>Systems Engineering &amp; Assessment Ltd.</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Please complete all sections of this form</dc:title>
  <dc:subject/>
  <dc:creator>csp2</dc:creator>
  <cp:keywords/>
  <cp:lastModifiedBy>Simon Gould</cp:lastModifiedBy>
  <cp:revision>3</cp:revision>
  <cp:lastPrinted>2014-11-14T09:50:00Z</cp:lastPrinted>
  <dcterms:created xsi:type="dcterms:W3CDTF">2026-08-12T08:42:00Z</dcterms:created>
  <dcterms:modified xsi:type="dcterms:W3CDTF">2026-08-12T08:51:00Z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Peter Cooper</vt:lpwstr>
  </property>
  <property fmtid="{D5CDD505-2E9C-101B-9397-08002B2CF9AE}" pid="5" name="display_urn:schemas-microsoft-com:office:office#Author">
    <vt:lpwstr>Peter Sanders</vt:lpwstr>
  </property>
  <property fmtid="{D5CDD505-2E9C-101B-9397-08002B2CF9AE}" pid="6" name="Order">
    <vt:lpwstr>174800.000000000</vt:lpwstr>
  </property>
  <property fmtid="{D5CDD505-2E9C-101B-9397-08002B2CF9AE}" pid="7" name="TemplateUrl">
    <vt:lpwstr/>
  </property>
  <property fmtid="{D5CDD505-2E9C-101B-9397-08002B2CF9AE}" pid="8" name="xd_ProgID">
    <vt:lpwstr/>
  </property>
  <property fmtid="{D5CDD505-2E9C-101B-9397-08002B2CF9AE}" pid="9" name="ContentTypeId">
    <vt:lpwstr>0x0101006356E7F67EE7C34280ACA3FDEA4FEDCE</vt:lpwstr>
  </property>
</Properties>
</file>