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1DEB" w14:textId="77777777" w:rsidR="0032237B" w:rsidRDefault="0032237B">
      <w:pPr>
        <w:rPr>
          <w:rFonts w:ascii="Tahoma" w:hAnsi="Tahoma" w:cs="Tahoma"/>
          <w:sz w:val="20"/>
        </w:rPr>
      </w:pPr>
    </w:p>
    <w:p w14:paraId="16989FFC"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86EAC" w14:paraId="4145C7B4"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783E4855"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r w:rsidR="008D4E89" w:rsidRPr="008D4E89">
              <w:rPr>
                <w:rFonts w:ascii="Arial" w:hAnsi="Arial" w:cs="Arial"/>
                <w:b/>
                <w:color w:val="000000"/>
                <w:sz w:val="22"/>
                <w:szCs w:val="22"/>
              </w:rPr>
              <w:t>:</w:t>
            </w:r>
          </w:p>
        </w:tc>
        <w:tc>
          <w:tcPr>
            <w:tcW w:w="312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910"/>
            </w:tblGrid>
            <w:tr w:rsidR="000E71F4" w14:paraId="5E898AC6" w14:textId="77777777">
              <w:trPr>
                <w:trHeight w:val="103"/>
              </w:trPr>
              <w:tc>
                <w:tcPr>
                  <w:tcW w:w="0" w:type="auto"/>
                </w:tcPr>
                <w:p w14:paraId="0869D127" w14:textId="60D4F8B5" w:rsidR="000E71F4" w:rsidRDefault="00385CDB" w:rsidP="000E71F4">
                  <w:pPr>
                    <w:pStyle w:val="Default"/>
                    <w:rPr>
                      <w:sz w:val="22"/>
                      <w:szCs w:val="22"/>
                    </w:rPr>
                  </w:pPr>
                  <w:r>
                    <w:rPr>
                      <w:sz w:val="22"/>
                      <w:szCs w:val="22"/>
                    </w:rPr>
                    <w:t>Senior</w:t>
                  </w:r>
                  <w:r w:rsidR="000E71F4">
                    <w:rPr>
                      <w:sz w:val="22"/>
                      <w:szCs w:val="22"/>
                    </w:rPr>
                    <w:t xml:space="preserve"> Electric</w:t>
                  </w:r>
                  <w:r w:rsidR="00A66B06">
                    <w:rPr>
                      <w:sz w:val="22"/>
                      <w:szCs w:val="22"/>
                    </w:rPr>
                    <w:t>al</w:t>
                  </w:r>
                  <w:r w:rsidR="00D429AE">
                    <w:rPr>
                      <w:sz w:val="22"/>
                      <w:szCs w:val="22"/>
                    </w:rPr>
                    <w:t xml:space="preserve"> </w:t>
                  </w:r>
                  <w:r w:rsidR="00277C47">
                    <w:rPr>
                      <w:sz w:val="22"/>
                      <w:szCs w:val="22"/>
                    </w:rPr>
                    <w:t>Design</w:t>
                  </w:r>
                  <w:r w:rsidR="00B26562">
                    <w:rPr>
                      <w:sz w:val="22"/>
                      <w:szCs w:val="22"/>
                    </w:rPr>
                    <w:t xml:space="preserve"> / Drafting</w:t>
                  </w:r>
                  <w:r w:rsidR="00A66B06">
                    <w:rPr>
                      <w:sz w:val="22"/>
                      <w:szCs w:val="22"/>
                    </w:rPr>
                    <w:t xml:space="preserve"> </w:t>
                  </w:r>
                  <w:r w:rsidR="00D429AE">
                    <w:rPr>
                      <w:sz w:val="22"/>
                      <w:szCs w:val="22"/>
                    </w:rPr>
                    <w:t>Engineer</w:t>
                  </w:r>
                </w:p>
              </w:tc>
            </w:tr>
          </w:tbl>
          <w:p w14:paraId="5D9DC451" w14:textId="77777777" w:rsidR="00186EAC" w:rsidRPr="008D4E89" w:rsidRDefault="00186EAC" w:rsidP="008D4E89">
            <w:pPr>
              <w:spacing w:before="120" w:after="120"/>
              <w:ind w:left="34"/>
              <w:rPr>
                <w:rFonts w:ascii="Arial" w:hAnsi="Arial" w:cs="Arial"/>
                <w:b/>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88130F8"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r w:rsidR="008D4E89" w:rsidRPr="008D4E89">
              <w:rPr>
                <w:rFonts w:ascii="Arial" w:hAnsi="Arial" w:cs="Arial"/>
                <w:b/>
                <w:color w:val="000000"/>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F404FE4" w14:textId="77777777" w:rsidR="00186EAC" w:rsidRPr="008D4E89" w:rsidRDefault="00186EAC" w:rsidP="008D4E89">
            <w:pPr>
              <w:spacing w:before="120" w:after="120"/>
              <w:ind w:left="34"/>
              <w:rPr>
                <w:rFonts w:ascii="Arial" w:hAnsi="Arial" w:cs="Arial"/>
                <w:color w:val="000000"/>
                <w:sz w:val="22"/>
                <w:szCs w:val="22"/>
                <w:lang w:val="en-US"/>
              </w:rPr>
            </w:pPr>
          </w:p>
        </w:tc>
      </w:tr>
      <w:tr w:rsidR="00186EAC" w14:paraId="447E804B"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2D0B111E"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1C9C85BD" w14:textId="00AFE9A5" w:rsidR="00186EAC" w:rsidRPr="008D4E89" w:rsidRDefault="00E26F49"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Electrical Eng</w:t>
            </w:r>
          </w:p>
        </w:tc>
        <w:tc>
          <w:tcPr>
            <w:tcW w:w="1701" w:type="dxa"/>
            <w:tcBorders>
              <w:top w:val="single" w:sz="4" w:space="0" w:color="auto"/>
              <w:left w:val="single" w:sz="4" w:space="0" w:color="auto"/>
              <w:bottom w:val="single" w:sz="4" w:space="0" w:color="auto"/>
              <w:right w:val="single" w:sz="4" w:space="0" w:color="auto"/>
            </w:tcBorders>
            <w:vAlign w:val="center"/>
          </w:tcPr>
          <w:p w14:paraId="3BC37555" w14:textId="77777777" w:rsidR="00186EAC" w:rsidRPr="008D4E89" w:rsidRDefault="00064F7B" w:rsidP="008D4E89">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54791744" w14:textId="3AC25E85" w:rsidR="00186EAC" w:rsidRPr="008D4E89" w:rsidRDefault="00C65A52"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CC</w:t>
            </w:r>
          </w:p>
        </w:tc>
      </w:tr>
    </w:tbl>
    <w:p w14:paraId="440C8900"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3AF6A7B4" w14:textId="77777777" w:rsidTr="7E856DD9">
        <w:trPr>
          <w:trHeight w:val="510"/>
        </w:trPr>
        <w:tc>
          <w:tcPr>
            <w:tcW w:w="9356" w:type="dxa"/>
            <w:tcBorders>
              <w:bottom w:val="single" w:sz="4" w:space="0" w:color="auto"/>
            </w:tcBorders>
            <w:vAlign w:val="center"/>
          </w:tcPr>
          <w:p w14:paraId="2FF090FB"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2F008C5C" w14:textId="77777777" w:rsidTr="7E856DD9">
        <w:trPr>
          <w:trHeight w:val="510"/>
        </w:trPr>
        <w:tc>
          <w:tcPr>
            <w:tcW w:w="9356" w:type="dxa"/>
            <w:tcBorders>
              <w:top w:val="single" w:sz="4" w:space="0" w:color="auto"/>
              <w:bottom w:val="single" w:sz="4" w:space="0" w:color="auto"/>
            </w:tcBorders>
            <w:vAlign w:val="center"/>
          </w:tcPr>
          <w:p w14:paraId="37D2D9F6" w14:textId="264E72E0" w:rsidR="00B600D9" w:rsidRPr="00152185" w:rsidRDefault="00A66B06" w:rsidP="00537764">
            <w:pPr>
              <w:spacing w:before="240" w:after="240"/>
              <w:rPr>
                <w:rFonts w:ascii="Arial" w:hAnsi="Arial" w:cs="Arial"/>
                <w:sz w:val="22"/>
                <w:szCs w:val="22"/>
              </w:rPr>
            </w:pPr>
            <w:r w:rsidRPr="00257605">
              <w:rPr>
                <w:rFonts w:ascii="Arial" w:hAnsi="Arial" w:cs="Arial"/>
              </w:rPr>
              <w:t>T</w:t>
            </w:r>
            <w:r w:rsidR="00716BDD" w:rsidRPr="00257605">
              <w:rPr>
                <w:rFonts w:ascii="Arial" w:hAnsi="Arial" w:cs="Arial"/>
              </w:rPr>
              <w:t>he Senior Electrical Drafting Engineer provides advanced electrical drafting capability using the Zuken E3 ECAD suite to produce high</w:t>
            </w:r>
            <w:r w:rsidR="00716BDD" w:rsidRPr="00257605">
              <w:rPr>
                <w:rFonts w:ascii="Cambria Math" w:hAnsi="Cambria Math" w:cs="Cambria Math"/>
              </w:rPr>
              <w:t>‑</w:t>
            </w:r>
            <w:r w:rsidR="00716BDD" w:rsidRPr="00257605">
              <w:rPr>
                <w:rFonts w:ascii="Arial" w:hAnsi="Arial" w:cs="Arial"/>
              </w:rPr>
              <w:t>quality schematics, wiring diagrams, panel layouts and associated documentation to defined standards. The role supports the design and development of electrical systems, ensuring consistency and compliance across all ECAD outputs. It also plays a key part in establishing and continuously improving drafting processes within the ECAD drafting team. In addition, the role includes librarian responsibilities for the electrical parts library, including the creation, sustainment and review of library parts to maintain data quality and standardisation.</w:t>
            </w:r>
          </w:p>
        </w:tc>
      </w:tr>
      <w:tr w:rsidR="00CA3953" w:rsidRPr="00152185" w14:paraId="25DD9745" w14:textId="77777777" w:rsidTr="7E856DD9">
        <w:trPr>
          <w:trHeight w:val="510"/>
        </w:trPr>
        <w:tc>
          <w:tcPr>
            <w:tcW w:w="9356" w:type="dxa"/>
            <w:tcBorders>
              <w:bottom w:val="single" w:sz="4" w:space="0" w:color="auto"/>
            </w:tcBorders>
            <w:vAlign w:val="center"/>
          </w:tcPr>
          <w:p w14:paraId="43155EAB"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32F9AC5B" w14:textId="77777777" w:rsidTr="7E856DD9">
        <w:trPr>
          <w:trHeight w:val="510"/>
        </w:trPr>
        <w:tc>
          <w:tcPr>
            <w:tcW w:w="9356" w:type="dxa"/>
            <w:tcBorders>
              <w:top w:val="single" w:sz="4" w:space="0" w:color="auto"/>
              <w:bottom w:val="single" w:sz="4" w:space="0" w:color="auto"/>
            </w:tcBorders>
            <w:vAlign w:val="center"/>
          </w:tcPr>
          <w:p w14:paraId="58704F91" w14:textId="4B91C918" w:rsidR="00287D98" w:rsidRPr="00257605" w:rsidRDefault="00287D98" w:rsidP="00287D98">
            <w:pPr>
              <w:pStyle w:val="ListParagraph"/>
              <w:numPr>
                <w:ilvl w:val="0"/>
                <w:numId w:val="31"/>
              </w:numPr>
              <w:spacing w:before="240"/>
              <w:rPr>
                <w:rFonts w:ascii="Arial" w:hAnsi="Arial" w:cs="Arial"/>
              </w:rPr>
            </w:pPr>
            <w:r w:rsidRPr="00257605">
              <w:rPr>
                <w:rFonts w:ascii="Arial" w:hAnsi="Arial" w:cs="Arial"/>
              </w:rPr>
              <w:t>Produce accurate, high</w:t>
            </w:r>
            <w:r w:rsidRPr="00257605">
              <w:rPr>
                <w:rFonts w:ascii="Cambria Math" w:hAnsi="Cambria Math" w:cs="Cambria Math"/>
              </w:rPr>
              <w:t>‑</w:t>
            </w:r>
            <w:r w:rsidRPr="00257605">
              <w:rPr>
                <w:rFonts w:ascii="Arial" w:hAnsi="Arial" w:cs="Arial"/>
              </w:rPr>
              <w:t xml:space="preserve">quality electrical schematics, wiring diagrams, panel layouts and related documentation using the </w:t>
            </w:r>
            <w:r w:rsidR="00E975C9" w:rsidRPr="00257605">
              <w:rPr>
                <w:rFonts w:ascii="Arial" w:hAnsi="Arial" w:cs="Arial"/>
              </w:rPr>
              <w:t>company standard</w:t>
            </w:r>
            <w:r w:rsidRPr="00257605">
              <w:rPr>
                <w:rFonts w:ascii="Arial" w:hAnsi="Arial" w:cs="Arial"/>
              </w:rPr>
              <w:t xml:space="preserve"> ECAD suite.</w:t>
            </w:r>
          </w:p>
          <w:p w14:paraId="67A956A6"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Create and maintain electrical drawings in accordance with departmental, industry and regulatory standards, ensuring consistency and compliance across all ECAD outputs.</w:t>
            </w:r>
          </w:p>
          <w:p w14:paraId="666E0A80"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Interpret design requirements from electrical engineers and translate them into clear, manufacturable drafting deliverables.</w:t>
            </w:r>
          </w:p>
          <w:p w14:paraId="2695B56E"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Lead the development, sustainment and governance of the electrical parts library, including part creation, quality review and ongoing lifecycle maintenance.</w:t>
            </w:r>
          </w:p>
          <w:p w14:paraId="585E0A23"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Ensure robust configuration control of electrical drawings and library assets through approved processes and toolsets.</w:t>
            </w:r>
          </w:p>
          <w:p w14:paraId="2AB7BE01"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Conduct peer reviews of drafting work produced within the team, providing technical feedback and ensuring adherence to established standards.</w:t>
            </w:r>
          </w:p>
          <w:p w14:paraId="6600E54F"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Support the development, implementation and continuous improvement of ECAD drafting processes, templates and working methods.</w:t>
            </w:r>
          </w:p>
          <w:p w14:paraId="4B69E356"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Collaborate with manufacturing, build and test teams to resolve documentation queries and ensure clarity in electrical definition and build instructions.</w:t>
            </w:r>
          </w:p>
          <w:p w14:paraId="384339B4"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Provide mentorship and guidance to junior drafters, promoting capability growth and best</w:t>
            </w:r>
            <w:r w:rsidRPr="00257605">
              <w:rPr>
                <w:rFonts w:ascii="Cambria Math" w:hAnsi="Cambria Math" w:cs="Cambria Math"/>
              </w:rPr>
              <w:t>‑</w:t>
            </w:r>
            <w:r w:rsidRPr="00257605">
              <w:rPr>
                <w:rFonts w:ascii="Arial" w:hAnsi="Arial" w:cs="Arial"/>
              </w:rPr>
              <w:t>practice drafting approaches.</w:t>
            </w:r>
          </w:p>
          <w:p w14:paraId="2C98FD2E" w14:textId="77777777" w:rsidR="00DF6444" w:rsidRPr="00257605" w:rsidRDefault="00287D98" w:rsidP="00287D98">
            <w:pPr>
              <w:pStyle w:val="ListParagraph"/>
              <w:numPr>
                <w:ilvl w:val="0"/>
                <w:numId w:val="31"/>
              </w:numPr>
              <w:spacing w:after="240"/>
              <w:rPr>
                <w:rFonts w:ascii="Arial" w:hAnsi="Arial" w:cs="Arial"/>
                <w:sz w:val="22"/>
                <w:szCs w:val="22"/>
              </w:rPr>
            </w:pPr>
            <w:r w:rsidRPr="00257605">
              <w:rPr>
                <w:rFonts w:ascii="Arial" w:hAnsi="Arial" w:cs="Arial"/>
              </w:rPr>
              <w:t>Contribute to estimating, planning and prioritisation of drafting work packages to support project delivery.</w:t>
            </w:r>
          </w:p>
          <w:p w14:paraId="64E5197D" w14:textId="77777777" w:rsidR="00257605" w:rsidRDefault="00257605" w:rsidP="00257605">
            <w:pPr>
              <w:spacing w:after="240"/>
              <w:ind w:left="360"/>
              <w:rPr>
                <w:rFonts w:ascii="Arial" w:hAnsi="Arial" w:cs="Arial"/>
                <w:sz w:val="22"/>
                <w:szCs w:val="22"/>
              </w:rPr>
            </w:pPr>
          </w:p>
          <w:p w14:paraId="65F63FC7" w14:textId="0609719B" w:rsidR="00257605" w:rsidRPr="00257605" w:rsidRDefault="00257605" w:rsidP="00257605">
            <w:pPr>
              <w:spacing w:after="240"/>
              <w:ind w:left="360"/>
              <w:rPr>
                <w:rFonts w:ascii="Arial" w:hAnsi="Arial" w:cs="Arial"/>
                <w:sz w:val="22"/>
                <w:szCs w:val="22"/>
              </w:rPr>
            </w:pPr>
          </w:p>
        </w:tc>
      </w:tr>
      <w:tr w:rsidR="00064F7B" w:rsidRPr="00152185" w14:paraId="0E1559EE" w14:textId="77777777" w:rsidTr="7E856DD9">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F55EA96" w14:textId="77777777" w:rsidR="00064F7B" w:rsidRPr="00064F7B" w:rsidRDefault="00064F7B" w:rsidP="00064F7B">
            <w:pPr>
              <w:rPr>
                <w:rFonts w:ascii="Arial" w:hAnsi="Arial" w:cs="Arial"/>
                <w:b/>
                <w:sz w:val="22"/>
                <w:szCs w:val="22"/>
              </w:rPr>
            </w:pPr>
            <w:r w:rsidRPr="00064F7B">
              <w:rPr>
                <w:rFonts w:ascii="Arial" w:hAnsi="Arial" w:cs="Arial"/>
                <w:b/>
                <w:sz w:val="22"/>
                <w:szCs w:val="22"/>
              </w:rPr>
              <w:lastRenderedPageBreak/>
              <w:t>Key Result Areas:</w:t>
            </w:r>
          </w:p>
        </w:tc>
      </w:tr>
      <w:tr w:rsidR="00DF6444" w:rsidRPr="00152185" w14:paraId="263B6C7D"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7660FA17"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Advanced proficiency in the Zuken E3 ECAD suite, including schematic capture, wiring design and panel layout creation.</w:t>
            </w:r>
          </w:p>
          <w:p w14:paraId="01674BC1"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Strong electrical drafting capability, with the ability to produce clear, accurate and compliant drawings to defined standards.</w:t>
            </w:r>
          </w:p>
          <w:p w14:paraId="72D1E747"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Demonstrable experience of creating and maintaining electrical parts libraries, including part modelling, attribute management and lifecycle sustainment.</w:t>
            </w:r>
          </w:p>
          <w:p w14:paraId="79A28986"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Excellent understanding of electrical drafting standards and practices, including BS/IEC conventions for symbols, wiring, and documentation structure.</w:t>
            </w:r>
          </w:p>
          <w:p w14:paraId="6B82D349"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Strong ability to interpret electrical engineering information, translating design intent into high</w:t>
            </w:r>
            <w:r w:rsidRPr="00257605">
              <w:rPr>
                <w:rFonts w:ascii="Cambria Math" w:hAnsi="Cambria Math" w:cs="Cambria Math"/>
              </w:rPr>
              <w:t>‑</w:t>
            </w:r>
            <w:r w:rsidRPr="00257605">
              <w:rPr>
                <w:rFonts w:ascii="Arial" w:hAnsi="Arial" w:cs="Arial"/>
              </w:rPr>
              <w:t>quality drafting deliverables.</w:t>
            </w:r>
          </w:p>
          <w:p w14:paraId="14F0903B"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Good working knowledge of configuration control practices, including versioning, release processes, and documentation governance.</w:t>
            </w:r>
          </w:p>
          <w:p w14:paraId="6BD9F2E2"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Attention to detail and high standards of accuracy, ensuring first</w:t>
            </w:r>
            <w:r w:rsidRPr="00257605">
              <w:rPr>
                <w:rFonts w:ascii="Cambria Math" w:hAnsi="Cambria Math" w:cs="Cambria Math"/>
              </w:rPr>
              <w:t>‑</w:t>
            </w:r>
            <w:r w:rsidRPr="00257605">
              <w:rPr>
                <w:rFonts w:ascii="Arial" w:hAnsi="Arial" w:cs="Arial"/>
              </w:rPr>
              <w:t>time</w:t>
            </w:r>
            <w:r w:rsidRPr="00257605">
              <w:rPr>
                <w:rFonts w:ascii="Cambria Math" w:hAnsi="Cambria Math" w:cs="Cambria Math"/>
              </w:rPr>
              <w:t>‑</w:t>
            </w:r>
            <w:r w:rsidRPr="00257605">
              <w:rPr>
                <w:rFonts w:ascii="Arial" w:hAnsi="Arial" w:cs="Arial"/>
              </w:rPr>
              <w:t>right outputs and minimal rework.</w:t>
            </w:r>
          </w:p>
          <w:p w14:paraId="2347C4EF"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Strong communication and collaboration skills, able to liaise effectively with designers, manufacturing, build and test teams.</w:t>
            </w:r>
          </w:p>
          <w:p w14:paraId="135ACFFB"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Ability to mentor junior drafters, providing constructive feedback and promoting best practice across the team.</w:t>
            </w:r>
          </w:p>
          <w:p w14:paraId="299B588F" w14:textId="77777777" w:rsidR="00275D9D"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Proficient in planning and organising drafting workloads, with the ability to estimate effort and manage priorities.</w:t>
            </w:r>
          </w:p>
          <w:p w14:paraId="072763F5" w14:textId="7C839D2C" w:rsid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Currently hold or be willing to hold security clearance with BPSS mandatory and SC desirable.</w:t>
            </w:r>
          </w:p>
          <w:p w14:paraId="2F146C0E"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3D821899"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Ensure personnel are aware of their responsibility towards H&amp;S and are equipped accordingly.</w:t>
            </w:r>
          </w:p>
          <w:p w14:paraId="7DCC6B40" w14:textId="42F6724F" w:rsidR="00257605" w:rsidRPr="00EE261F"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Always set a strong personal example regarding all health and safety matters.</w:t>
            </w:r>
          </w:p>
        </w:tc>
      </w:tr>
      <w:tr w:rsidR="00DF6444" w:rsidRPr="00152185" w14:paraId="1B635A76"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50BDC329"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 w:val="0"/>
                <w:bCs/>
                <w:szCs w:val="22"/>
              </w:rPr>
              <w:t>All employees may be required to carry out any other duties that are within the employee's skills and abilities whenever reasonably instructed and are required to act in a manner that is wholly supportive of our values of:</w:t>
            </w:r>
          </w:p>
          <w:p w14:paraId="1AF4EE3D"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PARTNERS</w:t>
            </w:r>
            <w:r w:rsidRPr="00A053D7">
              <w:rPr>
                <w:rFonts w:ascii="Arial" w:hAnsi="Arial" w:cs="Arial"/>
                <w:b w:val="0"/>
                <w:bCs/>
                <w:szCs w:val="22"/>
              </w:rPr>
              <w:t xml:space="preserve"> - We deliver on our promises</w:t>
            </w:r>
            <w:r>
              <w:rPr>
                <w:rFonts w:ascii="Arial" w:hAnsi="Arial" w:cs="Arial"/>
                <w:b w:val="0"/>
                <w:bCs/>
                <w:szCs w:val="22"/>
              </w:rPr>
              <w:t>;</w:t>
            </w:r>
          </w:p>
          <w:p w14:paraId="416454AE"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 xml:space="preserve">EMPLOYEES </w:t>
            </w:r>
            <w:r w:rsidRPr="00A053D7">
              <w:rPr>
                <w:rFonts w:ascii="Arial" w:hAnsi="Arial" w:cs="Arial"/>
                <w:b w:val="0"/>
                <w:bCs/>
                <w:szCs w:val="22"/>
              </w:rPr>
              <w:t>- We develop, recognise. reward and empower our people</w:t>
            </w:r>
            <w:r>
              <w:rPr>
                <w:rFonts w:ascii="Arial" w:hAnsi="Arial" w:cs="Arial"/>
                <w:b w:val="0"/>
                <w:bCs/>
                <w:szCs w:val="22"/>
              </w:rPr>
              <w:t>;</w:t>
            </w:r>
          </w:p>
          <w:p w14:paraId="41116BBB"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ONE TEAM</w:t>
            </w:r>
            <w:r w:rsidRPr="00A053D7">
              <w:rPr>
                <w:rFonts w:ascii="Arial" w:hAnsi="Arial" w:cs="Arial"/>
                <w:b w:val="0"/>
                <w:bCs/>
                <w:szCs w:val="22"/>
              </w:rPr>
              <w:t xml:space="preserve"> - We work together, openly, honestly, respectfully and in a professional manner</w:t>
            </w:r>
            <w:r>
              <w:rPr>
                <w:rFonts w:ascii="Arial" w:hAnsi="Arial" w:cs="Arial"/>
                <w:b w:val="0"/>
                <w:bCs/>
                <w:szCs w:val="22"/>
              </w:rPr>
              <w:t>;</w:t>
            </w:r>
          </w:p>
          <w:p w14:paraId="545EBA93"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EXCELLENCE</w:t>
            </w:r>
            <w:r w:rsidRPr="00A053D7">
              <w:rPr>
                <w:rFonts w:ascii="Arial" w:hAnsi="Arial" w:cs="Arial"/>
                <w:b w:val="0"/>
                <w:bCs/>
                <w:szCs w:val="22"/>
              </w:rPr>
              <w:t xml:space="preserve"> - We strive to continually improve</w:t>
            </w:r>
            <w:r>
              <w:rPr>
                <w:rFonts w:ascii="Arial" w:hAnsi="Arial" w:cs="Arial"/>
                <w:b w:val="0"/>
                <w:bCs/>
                <w:szCs w:val="22"/>
              </w:rPr>
              <w:t>;</w:t>
            </w:r>
          </w:p>
          <w:p w14:paraId="51288AD8" w14:textId="77777777" w:rsidR="00DF6444" w:rsidRPr="000D5C31" w:rsidRDefault="00DF6444" w:rsidP="00275D9D">
            <w:pPr>
              <w:spacing w:after="240"/>
              <w:rPr>
                <w:rFonts w:ascii="Arial" w:hAnsi="Arial" w:cs="Arial"/>
                <w:b/>
              </w:rPr>
            </w:pPr>
            <w:r w:rsidRPr="00C26914">
              <w:rPr>
                <w:rFonts w:ascii="Arial" w:hAnsi="Arial" w:cs="Arial"/>
                <w:b/>
                <w:bCs/>
                <w:sz w:val="22"/>
                <w:szCs w:val="20"/>
              </w:rPr>
              <w:t>SAFETY</w:t>
            </w:r>
            <w:r w:rsidRPr="00C26914">
              <w:rPr>
                <w:rFonts w:ascii="Arial" w:hAnsi="Arial" w:cs="Arial"/>
                <w:bCs/>
                <w:sz w:val="22"/>
                <w:szCs w:val="20"/>
              </w:rPr>
              <w:t xml:space="preserve"> - We protect our people, our partners and our environment.</w:t>
            </w:r>
          </w:p>
        </w:tc>
      </w:tr>
      <w:tr w:rsidR="00DF6444" w:rsidRPr="00152185" w14:paraId="302BB271" w14:textId="77777777" w:rsidTr="7E856DD9">
        <w:trPr>
          <w:trHeight w:val="510"/>
        </w:trPr>
        <w:tc>
          <w:tcPr>
            <w:tcW w:w="9356" w:type="dxa"/>
            <w:vAlign w:val="center"/>
          </w:tcPr>
          <w:p w14:paraId="302CD9B2" w14:textId="77777777" w:rsidR="00DF6444" w:rsidRPr="00251194" w:rsidRDefault="00DF6444" w:rsidP="00DF6444">
            <w:pPr>
              <w:pStyle w:val="SEADetails"/>
              <w:tabs>
                <w:tab w:val="clear" w:pos="1361"/>
              </w:tabs>
              <w:spacing w:before="60"/>
              <w:rPr>
                <w:rFonts w:ascii="Arial" w:hAnsi="Arial" w:cs="Arial"/>
                <w:bCs/>
                <w:szCs w:val="22"/>
              </w:rPr>
            </w:pPr>
            <w:r w:rsidRPr="00251194">
              <w:rPr>
                <w:rFonts w:ascii="Arial" w:hAnsi="Arial" w:cs="Arial"/>
                <w:bCs/>
                <w:szCs w:val="22"/>
              </w:rPr>
              <w:t>Reporting Line</w:t>
            </w:r>
          </w:p>
          <w:p w14:paraId="43A85E0D" w14:textId="71D95461" w:rsidR="00DF6444" w:rsidRDefault="00DF6444" w:rsidP="00DF6444">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jobholder will report to </w:t>
            </w:r>
            <w:r w:rsidR="006233DD">
              <w:rPr>
                <w:rFonts w:ascii="Arial" w:hAnsi="Arial" w:cs="Arial"/>
                <w:b w:val="0"/>
                <w:szCs w:val="22"/>
              </w:rPr>
              <w:t>the</w:t>
            </w:r>
            <w:r w:rsidR="00B264A3">
              <w:rPr>
                <w:rFonts w:ascii="Arial" w:hAnsi="Arial" w:cs="Arial"/>
                <w:b w:val="0"/>
                <w:szCs w:val="22"/>
              </w:rPr>
              <w:t xml:space="preserve"> </w:t>
            </w:r>
            <w:r w:rsidR="00D86E3C">
              <w:rPr>
                <w:rFonts w:ascii="Arial" w:hAnsi="Arial" w:cs="Arial"/>
                <w:b w:val="0"/>
                <w:szCs w:val="22"/>
              </w:rPr>
              <w:t>ECAD Team Leader</w:t>
            </w:r>
          </w:p>
          <w:p w14:paraId="2D2CF124" w14:textId="77777777" w:rsidR="00DF6444" w:rsidRPr="00EE261F" w:rsidRDefault="00DF6444" w:rsidP="00DF6444"/>
        </w:tc>
      </w:tr>
    </w:tbl>
    <w:p w14:paraId="17697404" w14:textId="77777777" w:rsidR="00EE261F" w:rsidRDefault="00EE261F"/>
    <w:p w14:paraId="65CF5848" w14:textId="77777777" w:rsidR="00901F60" w:rsidRDefault="00901F60"/>
    <w:p w14:paraId="20E79580" w14:textId="77777777" w:rsidR="00901F60" w:rsidRDefault="00901F60"/>
    <w:p w14:paraId="4394848F" w14:textId="77777777" w:rsidR="00B600D9" w:rsidRDefault="00B600D9"/>
    <w:p w14:paraId="33AE4A40" w14:textId="77777777" w:rsidR="00B600D9" w:rsidRDefault="00B600D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3953" w:rsidRPr="00152185" w14:paraId="3923C2D4" w14:textId="77777777" w:rsidTr="00B64ED6">
        <w:trPr>
          <w:trHeight w:val="510"/>
        </w:trPr>
        <w:tc>
          <w:tcPr>
            <w:tcW w:w="9356" w:type="dxa"/>
            <w:tcBorders>
              <w:top w:val="single" w:sz="4" w:space="0" w:color="auto"/>
            </w:tcBorders>
            <w:vAlign w:val="center"/>
          </w:tcPr>
          <w:p w14:paraId="40634D18" w14:textId="77777777" w:rsidR="00CA3953" w:rsidRPr="00251194" w:rsidRDefault="00CA3953" w:rsidP="00251194">
            <w:pPr>
              <w:pStyle w:val="SEADetails"/>
              <w:tabs>
                <w:tab w:val="clear" w:pos="1361"/>
              </w:tabs>
              <w:spacing w:before="60"/>
              <w:rPr>
                <w:rFonts w:ascii="Arial" w:hAnsi="Arial" w:cs="Arial"/>
                <w:bCs/>
                <w:szCs w:val="22"/>
              </w:rPr>
            </w:pPr>
            <w:r w:rsidRPr="00251194">
              <w:rPr>
                <w:rFonts w:ascii="Arial" w:hAnsi="Arial" w:cs="Arial"/>
                <w:bCs/>
                <w:szCs w:val="22"/>
              </w:rPr>
              <w:t>Job Location</w:t>
            </w:r>
          </w:p>
          <w:p w14:paraId="3C917560" w14:textId="0B069DF6" w:rsidR="00EE261F" w:rsidRDefault="00CA3953" w:rsidP="00410E41">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 will </w:t>
            </w:r>
            <w:proofErr w:type="gramStart"/>
            <w:r w:rsidRPr="00CA3953">
              <w:rPr>
                <w:rFonts w:ascii="Arial" w:hAnsi="Arial" w:cs="Arial"/>
                <w:b w:val="0"/>
                <w:szCs w:val="22"/>
              </w:rPr>
              <w:t>be located in</w:t>
            </w:r>
            <w:proofErr w:type="gramEnd"/>
            <w:r w:rsidRPr="00CA3953">
              <w:rPr>
                <w:rFonts w:ascii="Arial" w:hAnsi="Arial" w:cs="Arial"/>
                <w:b w:val="0"/>
                <w:szCs w:val="22"/>
              </w:rPr>
              <w:t xml:space="preserve"> </w:t>
            </w:r>
            <w:r w:rsidR="00D86E3C">
              <w:rPr>
                <w:rFonts w:ascii="Arial" w:hAnsi="Arial" w:cs="Arial"/>
                <w:b w:val="0"/>
                <w:szCs w:val="22"/>
              </w:rPr>
              <w:t>either</w:t>
            </w:r>
            <w:r w:rsidRPr="00CA3953">
              <w:rPr>
                <w:rFonts w:ascii="Arial" w:hAnsi="Arial" w:cs="Arial"/>
                <w:b w:val="0"/>
                <w:szCs w:val="22"/>
              </w:rPr>
              <w:t xml:space="preserve"> </w:t>
            </w:r>
            <w:r w:rsidR="00410E41">
              <w:rPr>
                <w:rFonts w:ascii="Arial" w:hAnsi="Arial" w:cs="Arial"/>
                <w:b w:val="0"/>
                <w:szCs w:val="22"/>
              </w:rPr>
              <w:t>Barnstaple</w:t>
            </w:r>
            <w:r w:rsidR="00D86E3C">
              <w:rPr>
                <w:rFonts w:ascii="Arial" w:hAnsi="Arial" w:cs="Arial"/>
                <w:b w:val="0"/>
                <w:szCs w:val="22"/>
              </w:rPr>
              <w:t xml:space="preserve"> / Beckington</w:t>
            </w:r>
            <w:r w:rsidR="00C65A52">
              <w:rPr>
                <w:rFonts w:ascii="Arial" w:hAnsi="Arial" w:cs="Arial"/>
                <w:b w:val="0"/>
                <w:szCs w:val="22"/>
              </w:rPr>
              <w:t xml:space="preserve"> / Bristol</w:t>
            </w:r>
            <w:r w:rsidR="00EE261F">
              <w:rPr>
                <w:rFonts w:ascii="Arial" w:hAnsi="Arial" w:cs="Arial"/>
                <w:b w:val="0"/>
                <w:szCs w:val="22"/>
              </w:rPr>
              <w:t xml:space="preserve"> </w:t>
            </w:r>
            <w:r w:rsidR="00C65A52">
              <w:rPr>
                <w:rFonts w:ascii="Arial" w:hAnsi="Arial" w:cs="Arial"/>
                <w:b w:val="0"/>
                <w:szCs w:val="22"/>
              </w:rPr>
              <w:t>office on an as need hybrid basis.</w:t>
            </w:r>
          </w:p>
          <w:p w14:paraId="3350ADAE" w14:textId="77777777" w:rsidR="00C26914" w:rsidRPr="00C26914" w:rsidRDefault="00C26914" w:rsidP="00C26914"/>
        </w:tc>
      </w:tr>
      <w:tr w:rsidR="00922755" w14:paraId="13DB63C8"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2BF617F5" w14:textId="77777777" w:rsidR="00922755" w:rsidRDefault="00922755" w:rsidP="0089671D">
            <w:pPr>
              <w:spacing w:before="120" w:after="120"/>
              <w:ind w:left="34"/>
              <w:rPr>
                <w:rFonts w:ascii="Arial" w:hAnsi="Arial" w:cs="Arial"/>
                <w:b/>
                <w:color w:val="000000"/>
                <w:sz w:val="22"/>
                <w:szCs w:val="22"/>
              </w:rPr>
            </w:pPr>
            <w:r>
              <w:rPr>
                <w:rFonts w:ascii="Arial" w:hAnsi="Arial" w:cs="Arial"/>
                <w:b/>
                <w:color w:val="000000"/>
                <w:sz w:val="22"/>
                <w:szCs w:val="22"/>
              </w:rPr>
              <w:t>Job Holder Declaration</w:t>
            </w:r>
            <w:r w:rsidRPr="008D4E89">
              <w:rPr>
                <w:rFonts w:ascii="Arial" w:hAnsi="Arial" w:cs="Arial"/>
                <w:b/>
                <w:color w:val="000000"/>
                <w:sz w:val="22"/>
                <w:szCs w:val="22"/>
              </w:rPr>
              <w:t>:</w:t>
            </w:r>
          </w:p>
          <w:p w14:paraId="1B01DCC9" w14:textId="77777777" w:rsidR="00922755" w:rsidRDefault="00922755" w:rsidP="0089671D">
            <w:pPr>
              <w:spacing w:before="120" w:after="120"/>
              <w:ind w:left="34"/>
              <w:rPr>
                <w:rFonts w:ascii="Arial" w:hAnsi="Arial" w:cs="Arial"/>
                <w:color w:val="000000"/>
                <w:sz w:val="22"/>
                <w:szCs w:val="22"/>
              </w:rPr>
            </w:pPr>
            <w:r w:rsidRPr="00922755">
              <w:rPr>
                <w:rFonts w:ascii="Arial" w:hAnsi="Arial" w:cs="Arial"/>
                <w:color w:val="000000"/>
                <w:sz w:val="22"/>
                <w:szCs w:val="22"/>
              </w:rPr>
              <w:t xml:space="preserve">I </w:t>
            </w:r>
            <w:r>
              <w:rPr>
                <w:rFonts w:ascii="Arial" w:hAnsi="Arial" w:cs="Arial"/>
                <w:color w:val="000000"/>
                <w:sz w:val="22"/>
                <w:szCs w:val="22"/>
              </w:rPr>
              <w:t>accept the purpose and key result area</w:t>
            </w:r>
            <w:r w:rsidR="000C4F1A">
              <w:rPr>
                <w:rFonts w:ascii="Arial" w:hAnsi="Arial" w:cs="Arial"/>
                <w:color w:val="000000"/>
                <w:sz w:val="22"/>
                <w:szCs w:val="22"/>
              </w:rPr>
              <w:t>s</w:t>
            </w:r>
            <w:r>
              <w:rPr>
                <w:rFonts w:ascii="Arial" w:hAnsi="Arial" w:cs="Arial"/>
                <w:color w:val="000000"/>
                <w:sz w:val="22"/>
                <w:szCs w:val="22"/>
              </w:rPr>
              <w:t xml:space="preserve"> of my role with SEA are as outlined above.</w:t>
            </w:r>
          </w:p>
          <w:p w14:paraId="317FC923" w14:textId="77777777" w:rsidR="00922755" w:rsidRDefault="00922755" w:rsidP="0089671D">
            <w:pPr>
              <w:spacing w:before="120" w:after="120"/>
              <w:ind w:left="34"/>
              <w:rPr>
                <w:rFonts w:ascii="Arial" w:hAnsi="Arial" w:cs="Arial"/>
                <w:color w:val="000000"/>
                <w:sz w:val="22"/>
                <w:szCs w:val="22"/>
              </w:rPr>
            </w:pPr>
          </w:p>
          <w:p w14:paraId="0E540D73" w14:textId="77777777" w:rsidR="00922755" w:rsidRDefault="00922755" w:rsidP="0089671D">
            <w:pPr>
              <w:spacing w:before="120" w:after="120"/>
              <w:ind w:left="34"/>
              <w:rPr>
                <w:rFonts w:ascii="Arial" w:hAnsi="Arial" w:cs="Arial"/>
                <w:color w:val="000000"/>
                <w:sz w:val="22"/>
                <w:szCs w:val="22"/>
              </w:rPr>
            </w:pPr>
          </w:p>
          <w:p w14:paraId="49949E10" w14:textId="03FDAC4B" w:rsidR="000C4F1A" w:rsidRPr="00922755" w:rsidRDefault="000C4F1A" w:rsidP="0089671D">
            <w:pPr>
              <w:spacing w:before="120" w:after="120"/>
              <w:ind w:left="34"/>
              <w:rPr>
                <w:rFonts w:ascii="Arial" w:hAnsi="Arial" w:cs="Arial"/>
                <w:color w:val="000000"/>
                <w:sz w:val="22"/>
                <w:szCs w:val="22"/>
                <w:lang w:val="en-US"/>
              </w:rPr>
            </w:pPr>
            <w:proofErr w:type="gramStart"/>
            <w:r>
              <w:rPr>
                <w:rFonts w:ascii="Arial" w:hAnsi="Arial" w:cs="Arial"/>
                <w:color w:val="000000"/>
                <w:sz w:val="22"/>
                <w:szCs w:val="22"/>
              </w:rPr>
              <w:t>Signature:_</w:t>
            </w:r>
            <w:proofErr w:type="gramEnd"/>
            <w:r>
              <w:rPr>
                <w:rFonts w:ascii="Arial" w:hAnsi="Arial" w:cs="Arial"/>
                <w:color w:val="000000"/>
                <w:sz w:val="22"/>
                <w:szCs w:val="22"/>
              </w:rPr>
              <w:t>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6580A8DF" w14:textId="77777777" w:rsidR="00922755" w:rsidRPr="008D4E89" w:rsidRDefault="00922755" w:rsidP="0089671D">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 </w:t>
            </w:r>
          </w:p>
        </w:tc>
      </w:tr>
    </w:tbl>
    <w:p w14:paraId="30A59789" w14:textId="77777777" w:rsidR="00306886" w:rsidRPr="00186EAC" w:rsidRDefault="00306886" w:rsidP="00921C41">
      <w:pPr>
        <w:rPr>
          <w:rFonts w:ascii="Arial" w:hAnsi="Arial" w:cs="Arial"/>
          <w:sz w:val="22"/>
          <w:szCs w:val="22"/>
        </w:rPr>
      </w:pPr>
    </w:p>
    <w:sectPr w:rsidR="00306886" w:rsidRPr="00186EAC" w:rsidSect="00A03E34">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3533" w14:textId="77777777" w:rsidR="001529AB" w:rsidRDefault="001529AB" w:rsidP="00DA6B51">
      <w:r>
        <w:separator/>
      </w:r>
    </w:p>
  </w:endnote>
  <w:endnote w:type="continuationSeparator" w:id="0">
    <w:p w14:paraId="6033209B" w14:textId="77777777" w:rsidR="001529AB" w:rsidRDefault="001529AB"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7AE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1514E5FA"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FAA1" w14:textId="77777777" w:rsidR="001529AB" w:rsidRDefault="001529AB" w:rsidP="00DA6B51">
      <w:r>
        <w:separator/>
      </w:r>
    </w:p>
  </w:footnote>
  <w:footnote w:type="continuationSeparator" w:id="0">
    <w:p w14:paraId="706B96DD" w14:textId="77777777" w:rsidR="001529AB" w:rsidRDefault="001529AB"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EAB8" w14:textId="77777777" w:rsidR="00DA6B51" w:rsidRDefault="00186EAC">
    <w:pPr>
      <w:pStyle w:val="Header"/>
      <w:rPr>
        <w:b/>
        <w:bCs/>
        <w:sz w:val="18"/>
      </w:rPr>
    </w:pPr>
    <w:r>
      <w:rPr>
        <w:b/>
        <w:bCs/>
        <w:noProof/>
        <w:sz w:val="18"/>
      </w:rPr>
      <w:t xml:space="preserve"> </w:t>
    </w:r>
  </w:p>
  <w:p w14:paraId="5B854A6B" w14:textId="20B86D4B" w:rsidR="00DA6B51" w:rsidRDefault="00F60CF3">
    <w:pPr>
      <w:pStyle w:val="Header"/>
      <w:jc w:val="left"/>
      <w:rPr>
        <w:noProof/>
      </w:rPr>
    </w:pPr>
    <w:r>
      <w:rPr>
        <w:noProof/>
        <w:lang w:eastAsia="en-GB"/>
      </w:rPr>
      <mc:AlternateContent>
        <mc:Choice Requires="wps">
          <w:drawing>
            <wp:anchor distT="0" distB="0" distL="114300" distR="114300" simplePos="0" relativeHeight="251658240" behindDoc="0" locked="0" layoutInCell="1" allowOverlap="1" wp14:anchorId="7DE753FA" wp14:editId="33CB7E48">
              <wp:simplePos x="0" y="0"/>
              <wp:positionH relativeFrom="column">
                <wp:posOffset>3171825</wp:posOffset>
              </wp:positionH>
              <wp:positionV relativeFrom="paragraph">
                <wp:posOffset>149860</wp:posOffset>
              </wp:positionV>
              <wp:extent cx="2733675" cy="864235"/>
              <wp:effectExtent l="0" t="0" r="0" b="0"/>
              <wp:wrapNone/>
              <wp:docPr id="1989188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753FA"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2384BFD8" w14:textId="22913C56" w:rsidR="00DA6B51" w:rsidRDefault="00F60CF3">
    <w:pPr>
      <w:pStyle w:val="Header"/>
      <w:jc w:val="left"/>
      <w:rPr>
        <w:noProof/>
      </w:rPr>
    </w:pPr>
    <w:r>
      <w:rPr>
        <w:noProof/>
      </w:rPr>
      <w:drawing>
        <wp:inline distT="0" distB="0" distL="0" distR="0" wp14:anchorId="2E8D9256" wp14:editId="275C7F6D">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C0E6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834645"/>
    <w:multiLevelType w:val="hybridMultilevel"/>
    <w:tmpl w:val="1650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230FE"/>
    <w:multiLevelType w:val="hybridMultilevel"/>
    <w:tmpl w:val="71FC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5095D"/>
    <w:multiLevelType w:val="hybridMultilevel"/>
    <w:tmpl w:val="16503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55532991">
    <w:abstractNumId w:val="0"/>
  </w:num>
  <w:num w:numId="2" w16cid:durableId="1972859081">
    <w:abstractNumId w:val="8"/>
  </w:num>
  <w:num w:numId="3" w16cid:durableId="459307774">
    <w:abstractNumId w:val="20"/>
  </w:num>
  <w:num w:numId="4" w16cid:durableId="777330924">
    <w:abstractNumId w:val="9"/>
  </w:num>
  <w:num w:numId="5" w16cid:durableId="928121925">
    <w:abstractNumId w:val="30"/>
  </w:num>
  <w:num w:numId="6" w16cid:durableId="205067662">
    <w:abstractNumId w:val="17"/>
  </w:num>
  <w:num w:numId="7" w16cid:durableId="391076725">
    <w:abstractNumId w:val="12"/>
  </w:num>
  <w:num w:numId="8" w16cid:durableId="1790050789">
    <w:abstractNumId w:val="18"/>
  </w:num>
  <w:num w:numId="9" w16cid:durableId="1521967684">
    <w:abstractNumId w:val="21"/>
  </w:num>
  <w:num w:numId="10" w16cid:durableId="543058332">
    <w:abstractNumId w:val="13"/>
  </w:num>
  <w:num w:numId="11" w16cid:durableId="1485201560">
    <w:abstractNumId w:val="7"/>
  </w:num>
  <w:num w:numId="12" w16cid:durableId="2052224566">
    <w:abstractNumId w:val="29"/>
  </w:num>
  <w:num w:numId="13" w16cid:durableId="1215891391">
    <w:abstractNumId w:val="25"/>
  </w:num>
  <w:num w:numId="14" w16cid:durableId="1796293956">
    <w:abstractNumId w:val="4"/>
  </w:num>
  <w:num w:numId="15" w16cid:durableId="2128042757">
    <w:abstractNumId w:val="10"/>
  </w:num>
  <w:num w:numId="16" w16cid:durableId="184952363">
    <w:abstractNumId w:val="16"/>
  </w:num>
  <w:num w:numId="17" w16cid:durableId="1944455431">
    <w:abstractNumId w:val="26"/>
  </w:num>
  <w:num w:numId="18" w16cid:durableId="158077802">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235671646">
    <w:abstractNumId w:val="27"/>
  </w:num>
  <w:num w:numId="20" w16cid:durableId="157623264">
    <w:abstractNumId w:val="11"/>
  </w:num>
  <w:num w:numId="21" w16cid:durableId="153840257">
    <w:abstractNumId w:val="24"/>
  </w:num>
  <w:num w:numId="22" w16cid:durableId="844054462">
    <w:abstractNumId w:val="14"/>
  </w:num>
  <w:num w:numId="23" w16cid:durableId="790246879">
    <w:abstractNumId w:val="28"/>
  </w:num>
  <w:num w:numId="24" w16cid:durableId="2070880520">
    <w:abstractNumId w:val="19"/>
  </w:num>
  <w:num w:numId="25" w16cid:durableId="1788159700">
    <w:abstractNumId w:val="15"/>
  </w:num>
  <w:num w:numId="26" w16cid:durableId="1442799030">
    <w:abstractNumId w:val="6"/>
  </w:num>
  <w:num w:numId="27" w16cid:durableId="1224217371">
    <w:abstractNumId w:val="22"/>
  </w:num>
  <w:num w:numId="28" w16cid:durableId="510484737">
    <w:abstractNumId w:val="2"/>
  </w:num>
  <w:num w:numId="29" w16cid:durableId="377706151">
    <w:abstractNumId w:val="3"/>
  </w:num>
  <w:num w:numId="30" w16cid:durableId="1862283860">
    <w:abstractNumId w:val="23"/>
  </w:num>
  <w:num w:numId="31" w16cid:durableId="997197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457FB"/>
    <w:rsid w:val="00064F7B"/>
    <w:rsid w:val="000A2AFE"/>
    <w:rsid w:val="000C4F1A"/>
    <w:rsid w:val="000D5C31"/>
    <w:rsid w:val="000E71F4"/>
    <w:rsid w:val="000F53E8"/>
    <w:rsid w:val="001365C7"/>
    <w:rsid w:val="00144F79"/>
    <w:rsid w:val="00152185"/>
    <w:rsid w:val="001529AB"/>
    <w:rsid w:val="001729B7"/>
    <w:rsid w:val="001732A3"/>
    <w:rsid w:val="00186EAC"/>
    <w:rsid w:val="00197F4C"/>
    <w:rsid w:val="001C0860"/>
    <w:rsid w:val="001E40FB"/>
    <w:rsid w:val="0022007E"/>
    <w:rsid w:val="0023625C"/>
    <w:rsid w:val="00251194"/>
    <w:rsid w:val="00251D53"/>
    <w:rsid w:val="00257605"/>
    <w:rsid w:val="00272CF7"/>
    <w:rsid w:val="00275D9D"/>
    <w:rsid w:val="00277C47"/>
    <w:rsid w:val="00287D98"/>
    <w:rsid w:val="00295CB9"/>
    <w:rsid w:val="002A1E28"/>
    <w:rsid w:val="002D1E8E"/>
    <w:rsid w:val="002E7CE3"/>
    <w:rsid w:val="002F65DD"/>
    <w:rsid w:val="00306886"/>
    <w:rsid w:val="0032237B"/>
    <w:rsid w:val="00366097"/>
    <w:rsid w:val="00370828"/>
    <w:rsid w:val="00385CDB"/>
    <w:rsid w:val="003E0C1C"/>
    <w:rsid w:val="004017B7"/>
    <w:rsid w:val="00410E41"/>
    <w:rsid w:val="0042412A"/>
    <w:rsid w:val="0043006F"/>
    <w:rsid w:val="004338E1"/>
    <w:rsid w:val="00447B99"/>
    <w:rsid w:val="00462A4E"/>
    <w:rsid w:val="004B789B"/>
    <w:rsid w:val="004C61D4"/>
    <w:rsid w:val="004D1FB4"/>
    <w:rsid w:val="004E1F2C"/>
    <w:rsid w:val="00532533"/>
    <w:rsid w:val="00537764"/>
    <w:rsid w:val="00566A9A"/>
    <w:rsid w:val="00574EB1"/>
    <w:rsid w:val="005A0518"/>
    <w:rsid w:val="005A2405"/>
    <w:rsid w:val="005B3D76"/>
    <w:rsid w:val="005B45D7"/>
    <w:rsid w:val="005D22D2"/>
    <w:rsid w:val="005F509E"/>
    <w:rsid w:val="0060359D"/>
    <w:rsid w:val="00615386"/>
    <w:rsid w:val="006233DD"/>
    <w:rsid w:val="0063009D"/>
    <w:rsid w:val="0064623A"/>
    <w:rsid w:val="00652EC7"/>
    <w:rsid w:val="00657388"/>
    <w:rsid w:val="0067331B"/>
    <w:rsid w:val="006E51D9"/>
    <w:rsid w:val="006E7FC8"/>
    <w:rsid w:val="00706305"/>
    <w:rsid w:val="007127ED"/>
    <w:rsid w:val="00716BDD"/>
    <w:rsid w:val="00722482"/>
    <w:rsid w:val="0072379D"/>
    <w:rsid w:val="00747E4E"/>
    <w:rsid w:val="00787160"/>
    <w:rsid w:val="00794F79"/>
    <w:rsid w:val="007E2340"/>
    <w:rsid w:val="00804AF4"/>
    <w:rsid w:val="0087226D"/>
    <w:rsid w:val="008908B9"/>
    <w:rsid w:val="0089671D"/>
    <w:rsid w:val="008D4E89"/>
    <w:rsid w:val="008E778E"/>
    <w:rsid w:val="00901F60"/>
    <w:rsid w:val="009127B4"/>
    <w:rsid w:val="009143CB"/>
    <w:rsid w:val="00921C41"/>
    <w:rsid w:val="00922101"/>
    <w:rsid w:val="00922755"/>
    <w:rsid w:val="009309AB"/>
    <w:rsid w:val="00953931"/>
    <w:rsid w:val="00956884"/>
    <w:rsid w:val="0098074E"/>
    <w:rsid w:val="009845F7"/>
    <w:rsid w:val="009A4941"/>
    <w:rsid w:val="009B1197"/>
    <w:rsid w:val="009B49DC"/>
    <w:rsid w:val="009D2977"/>
    <w:rsid w:val="00A02E70"/>
    <w:rsid w:val="00A03E34"/>
    <w:rsid w:val="00A053D7"/>
    <w:rsid w:val="00A0787B"/>
    <w:rsid w:val="00A25896"/>
    <w:rsid w:val="00A652A3"/>
    <w:rsid w:val="00A66B06"/>
    <w:rsid w:val="00A97821"/>
    <w:rsid w:val="00AB79D3"/>
    <w:rsid w:val="00AC45C0"/>
    <w:rsid w:val="00AF11F2"/>
    <w:rsid w:val="00B0506E"/>
    <w:rsid w:val="00B11C58"/>
    <w:rsid w:val="00B128CC"/>
    <w:rsid w:val="00B12D18"/>
    <w:rsid w:val="00B264A3"/>
    <w:rsid w:val="00B26562"/>
    <w:rsid w:val="00B600D9"/>
    <w:rsid w:val="00B64ED6"/>
    <w:rsid w:val="00B67287"/>
    <w:rsid w:val="00B92F9C"/>
    <w:rsid w:val="00B96ABE"/>
    <w:rsid w:val="00BB6765"/>
    <w:rsid w:val="00BC2CAA"/>
    <w:rsid w:val="00BE00E1"/>
    <w:rsid w:val="00BE5470"/>
    <w:rsid w:val="00BE72EC"/>
    <w:rsid w:val="00C25478"/>
    <w:rsid w:val="00C26914"/>
    <w:rsid w:val="00C50F75"/>
    <w:rsid w:val="00C65A52"/>
    <w:rsid w:val="00C67A30"/>
    <w:rsid w:val="00C82F72"/>
    <w:rsid w:val="00C845EA"/>
    <w:rsid w:val="00CA2E8D"/>
    <w:rsid w:val="00CA3953"/>
    <w:rsid w:val="00CC1A1F"/>
    <w:rsid w:val="00CD1A4C"/>
    <w:rsid w:val="00CE4900"/>
    <w:rsid w:val="00CF6521"/>
    <w:rsid w:val="00D0295D"/>
    <w:rsid w:val="00D068F2"/>
    <w:rsid w:val="00D429AE"/>
    <w:rsid w:val="00D45B56"/>
    <w:rsid w:val="00D86E3C"/>
    <w:rsid w:val="00DA6B51"/>
    <w:rsid w:val="00DD538B"/>
    <w:rsid w:val="00DF6444"/>
    <w:rsid w:val="00E26F49"/>
    <w:rsid w:val="00E90847"/>
    <w:rsid w:val="00E975C9"/>
    <w:rsid w:val="00ED3752"/>
    <w:rsid w:val="00EE243E"/>
    <w:rsid w:val="00EE261F"/>
    <w:rsid w:val="00F60CF3"/>
    <w:rsid w:val="00F97775"/>
    <w:rsid w:val="00FC044F"/>
    <w:rsid w:val="00FD2F1F"/>
    <w:rsid w:val="4838DE02"/>
    <w:rsid w:val="5D688815"/>
    <w:rsid w:val="680F2927"/>
    <w:rsid w:val="7E85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B81A4"/>
  <w15:chartTrackingRefBased/>
  <w15:docId w15:val="{37B3E12D-1E0C-4027-A639-E92DB6D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customStyle="1" w:styleId="Default">
    <w:name w:val="Default"/>
    <w:rsid w:val="000E71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22101"/>
    <w:rPr>
      <w:sz w:val="24"/>
      <w:szCs w:val="24"/>
      <w:lang w:eastAsia="en-US"/>
    </w:rPr>
  </w:style>
  <w:style w:type="character" w:styleId="CommentReference">
    <w:name w:val="annotation reference"/>
    <w:basedOn w:val="DefaultParagraphFont"/>
    <w:uiPriority w:val="99"/>
    <w:semiHidden/>
    <w:unhideWhenUsed/>
    <w:rsid w:val="00922101"/>
    <w:rPr>
      <w:sz w:val="16"/>
      <w:szCs w:val="16"/>
    </w:rPr>
  </w:style>
  <w:style w:type="paragraph" w:styleId="CommentText">
    <w:name w:val="annotation text"/>
    <w:basedOn w:val="Normal"/>
    <w:link w:val="CommentTextChar"/>
    <w:uiPriority w:val="99"/>
    <w:unhideWhenUsed/>
    <w:rsid w:val="00922101"/>
    <w:rPr>
      <w:sz w:val="20"/>
      <w:szCs w:val="20"/>
    </w:rPr>
  </w:style>
  <w:style w:type="character" w:customStyle="1" w:styleId="CommentTextChar">
    <w:name w:val="Comment Text Char"/>
    <w:basedOn w:val="DefaultParagraphFont"/>
    <w:link w:val="CommentText"/>
    <w:uiPriority w:val="99"/>
    <w:rsid w:val="00922101"/>
    <w:rPr>
      <w:lang w:eastAsia="en-US"/>
    </w:rPr>
  </w:style>
  <w:style w:type="paragraph" w:styleId="CommentSubject">
    <w:name w:val="annotation subject"/>
    <w:basedOn w:val="CommentText"/>
    <w:next w:val="CommentText"/>
    <w:link w:val="CommentSubjectChar"/>
    <w:uiPriority w:val="99"/>
    <w:semiHidden/>
    <w:unhideWhenUsed/>
    <w:rsid w:val="00922101"/>
    <w:rPr>
      <w:b/>
      <w:bCs/>
    </w:rPr>
  </w:style>
  <w:style w:type="character" w:customStyle="1" w:styleId="CommentSubjectChar">
    <w:name w:val="Comment Subject Char"/>
    <w:basedOn w:val="CommentTextChar"/>
    <w:link w:val="CommentSubject"/>
    <w:uiPriority w:val="99"/>
    <w:semiHidden/>
    <w:rsid w:val="009221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369377174">
      <w:bodyDiv w:val="1"/>
      <w:marLeft w:val="0"/>
      <w:marRight w:val="0"/>
      <w:marTop w:val="0"/>
      <w:marBottom w:val="0"/>
      <w:divBdr>
        <w:top w:val="none" w:sz="0" w:space="0" w:color="auto"/>
        <w:left w:val="none" w:sz="0" w:space="0" w:color="auto"/>
        <w:bottom w:val="none" w:sz="0" w:space="0" w:color="auto"/>
        <w:right w:val="none" w:sz="0" w:space="0" w:color="auto"/>
      </w:divBdr>
    </w:div>
    <w:div w:id="528836693">
      <w:bodyDiv w:val="1"/>
      <w:marLeft w:val="0"/>
      <w:marRight w:val="0"/>
      <w:marTop w:val="0"/>
      <w:marBottom w:val="0"/>
      <w:divBdr>
        <w:top w:val="none" w:sz="0" w:space="0" w:color="auto"/>
        <w:left w:val="none" w:sz="0" w:space="0" w:color="auto"/>
        <w:bottom w:val="none" w:sz="0" w:space="0" w:color="auto"/>
        <w:right w:val="none" w:sz="0" w:space="0" w:color="auto"/>
      </w:divBdr>
    </w:div>
    <w:div w:id="16377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4CB63-CC31-48EE-A388-B076441FF59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3.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4.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655</Words>
  <Characters>4254</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7</cp:revision>
  <cp:lastPrinted>2014-11-14T17:50:00Z</cp:lastPrinted>
  <dcterms:created xsi:type="dcterms:W3CDTF">2026-03-11T11:19:00Z</dcterms:created>
  <dcterms:modified xsi:type="dcterms:W3CDTF">2026-03-18T21:20:00Z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