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9"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5"/>
        <w:gridCol w:w="4253"/>
        <w:gridCol w:w="1843"/>
        <w:gridCol w:w="2268"/>
      </w:tblGrid>
      <w:tr w:rsidR="005F25C8" w:rsidRPr="005F25C8" w14:paraId="31E308E9" w14:textId="77777777" w:rsidTr="00B034CB">
        <w:trPr>
          <w:cantSplit/>
        </w:trPr>
        <w:tc>
          <w:tcPr>
            <w:tcW w:w="1305" w:type="dxa"/>
          </w:tcPr>
          <w:p w14:paraId="17EFCF1C"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color w:val="000000" w:themeColor="text1"/>
                <w:sz w:val="22"/>
                <w:szCs w:val="22"/>
              </w:rPr>
              <w:t>Job Title:</w:t>
            </w:r>
          </w:p>
        </w:tc>
        <w:tc>
          <w:tcPr>
            <w:tcW w:w="4253" w:type="dxa"/>
          </w:tcPr>
          <w:p w14:paraId="65E9253C" w14:textId="235A7EDB" w:rsidR="00FE6F94" w:rsidRPr="005F25C8" w:rsidRDefault="00FE6F94" w:rsidP="00FE6F94">
            <w:pPr>
              <w:keepLines/>
              <w:overflowPunct w:val="0"/>
              <w:autoSpaceDE w:val="0"/>
              <w:autoSpaceDN w:val="0"/>
              <w:adjustRightInd w:val="0"/>
              <w:spacing w:before="120" w:after="60"/>
              <w:textAlignment w:val="baseline"/>
              <w:rPr>
                <w:rFonts w:ascii="Tahoma" w:hAnsi="Tahoma" w:cs="Tahoma"/>
                <w:bCs/>
                <w:color w:val="000000" w:themeColor="text1"/>
                <w:sz w:val="22"/>
                <w:szCs w:val="22"/>
              </w:rPr>
            </w:pPr>
            <w:r w:rsidRPr="005F25C8">
              <w:rPr>
                <w:rFonts w:ascii="Tahoma" w:hAnsi="Tahoma" w:cs="Tahoma"/>
                <w:bCs/>
                <w:color w:val="000000" w:themeColor="text1"/>
                <w:sz w:val="22"/>
                <w:szCs w:val="22"/>
              </w:rPr>
              <w:t xml:space="preserve">Head of </w:t>
            </w:r>
            <w:r w:rsidR="00B034CB">
              <w:rPr>
                <w:rFonts w:ascii="Tahoma" w:hAnsi="Tahoma" w:cs="Tahoma"/>
                <w:bCs/>
                <w:color w:val="000000" w:themeColor="text1"/>
                <w:sz w:val="22"/>
                <w:szCs w:val="22"/>
              </w:rPr>
              <w:t xml:space="preserve">Underwater Solutions </w:t>
            </w:r>
            <w:r w:rsidR="00523D9A" w:rsidRPr="005F25C8">
              <w:rPr>
                <w:rFonts w:ascii="Tahoma" w:hAnsi="Tahoma" w:cs="Tahoma"/>
                <w:bCs/>
                <w:color w:val="000000" w:themeColor="text1"/>
                <w:sz w:val="22"/>
                <w:szCs w:val="22"/>
              </w:rPr>
              <w:t>(</w:t>
            </w:r>
            <w:r w:rsidR="00FB649E" w:rsidRPr="005F25C8">
              <w:rPr>
                <w:rFonts w:ascii="Tahoma" w:hAnsi="Tahoma" w:cs="Tahoma"/>
                <w:bCs/>
                <w:color w:val="000000" w:themeColor="text1"/>
                <w:sz w:val="22"/>
                <w:szCs w:val="22"/>
              </w:rPr>
              <w:t>Portfolio</w:t>
            </w:r>
            <w:r w:rsidR="00DF57A9" w:rsidRPr="005F25C8">
              <w:rPr>
                <w:rFonts w:ascii="Tahoma" w:hAnsi="Tahoma" w:cs="Tahoma"/>
                <w:bCs/>
                <w:color w:val="000000" w:themeColor="text1"/>
                <w:sz w:val="22"/>
                <w:szCs w:val="22"/>
              </w:rPr>
              <w:t>)</w:t>
            </w:r>
          </w:p>
        </w:tc>
        <w:tc>
          <w:tcPr>
            <w:tcW w:w="1843" w:type="dxa"/>
          </w:tcPr>
          <w:p w14:paraId="3C465440"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color w:val="000000" w:themeColor="text1"/>
                <w:sz w:val="22"/>
                <w:szCs w:val="22"/>
              </w:rPr>
              <w:t>Job Holder:</w:t>
            </w:r>
          </w:p>
        </w:tc>
        <w:tc>
          <w:tcPr>
            <w:tcW w:w="2268" w:type="dxa"/>
          </w:tcPr>
          <w:p w14:paraId="711AF2D7" w14:textId="4D063377" w:rsidR="00FE6F94" w:rsidRPr="005F25C8" w:rsidRDefault="00FE6F94" w:rsidP="00FE6F94">
            <w:pPr>
              <w:keepLines/>
              <w:overflowPunct w:val="0"/>
              <w:autoSpaceDE w:val="0"/>
              <w:autoSpaceDN w:val="0"/>
              <w:adjustRightInd w:val="0"/>
              <w:spacing w:before="120" w:after="60"/>
              <w:textAlignment w:val="baseline"/>
              <w:rPr>
                <w:rFonts w:ascii="Tahoma" w:hAnsi="Tahoma" w:cs="Tahoma"/>
                <w:bCs/>
                <w:color w:val="000000" w:themeColor="text1"/>
                <w:sz w:val="22"/>
                <w:szCs w:val="22"/>
              </w:rPr>
            </w:pPr>
            <w:r w:rsidRPr="005F25C8">
              <w:rPr>
                <w:rFonts w:ascii="Tahoma" w:hAnsi="Tahoma" w:cs="Tahoma"/>
                <w:bCs/>
                <w:color w:val="000000" w:themeColor="text1"/>
                <w:sz w:val="22"/>
                <w:szCs w:val="22"/>
              </w:rPr>
              <w:t>TBC</w:t>
            </w:r>
          </w:p>
        </w:tc>
      </w:tr>
      <w:tr w:rsidR="005F25C8" w:rsidRPr="005F25C8" w14:paraId="37A8F6A4" w14:textId="77777777" w:rsidTr="00B034CB">
        <w:trPr>
          <w:cantSplit/>
        </w:trPr>
        <w:tc>
          <w:tcPr>
            <w:tcW w:w="1305" w:type="dxa"/>
          </w:tcPr>
          <w:p w14:paraId="6DD98E36" w14:textId="0627A0EA"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color w:val="000000" w:themeColor="text1"/>
                <w:sz w:val="22"/>
                <w:szCs w:val="22"/>
              </w:rPr>
              <w:t>Function:</w:t>
            </w:r>
          </w:p>
        </w:tc>
        <w:tc>
          <w:tcPr>
            <w:tcW w:w="4253" w:type="dxa"/>
          </w:tcPr>
          <w:p w14:paraId="4E3196F7" w14:textId="211C7259" w:rsidR="00FE6F94" w:rsidRPr="005F25C8" w:rsidRDefault="00FB649E" w:rsidP="00FE6F94">
            <w:pPr>
              <w:keepLines/>
              <w:overflowPunct w:val="0"/>
              <w:autoSpaceDE w:val="0"/>
              <w:autoSpaceDN w:val="0"/>
              <w:adjustRightInd w:val="0"/>
              <w:spacing w:before="120" w:after="60"/>
              <w:jc w:val="both"/>
              <w:textAlignment w:val="baseline"/>
              <w:rPr>
                <w:rFonts w:ascii="Tahoma" w:hAnsi="Tahoma" w:cs="Tahoma"/>
                <w:bCs/>
                <w:color w:val="000000" w:themeColor="text1"/>
                <w:sz w:val="22"/>
                <w:szCs w:val="22"/>
              </w:rPr>
            </w:pPr>
            <w:r w:rsidRPr="005F25C8">
              <w:rPr>
                <w:rFonts w:ascii="Tahoma" w:hAnsi="Tahoma" w:cs="Tahoma"/>
                <w:bCs/>
                <w:color w:val="000000" w:themeColor="text1"/>
                <w:sz w:val="22"/>
                <w:szCs w:val="22"/>
              </w:rPr>
              <w:t xml:space="preserve">Programmes </w:t>
            </w:r>
            <w:r w:rsidR="00FE6F94" w:rsidRPr="005F25C8">
              <w:rPr>
                <w:rFonts w:ascii="Tahoma" w:hAnsi="Tahoma" w:cs="Tahoma"/>
                <w:bCs/>
                <w:color w:val="000000" w:themeColor="text1"/>
                <w:sz w:val="22"/>
                <w:szCs w:val="22"/>
              </w:rPr>
              <w:t>Directorate</w:t>
            </w:r>
          </w:p>
        </w:tc>
        <w:tc>
          <w:tcPr>
            <w:tcW w:w="1843" w:type="dxa"/>
          </w:tcPr>
          <w:p w14:paraId="5F796A8E" w14:textId="12125171"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color w:val="000000" w:themeColor="text1"/>
                <w:sz w:val="22"/>
                <w:szCs w:val="22"/>
              </w:rPr>
              <w:t>Market Sector:</w:t>
            </w:r>
          </w:p>
        </w:tc>
        <w:tc>
          <w:tcPr>
            <w:tcW w:w="2268" w:type="dxa"/>
          </w:tcPr>
          <w:p w14:paraId="4FF9A7D8"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Cs/>
                <w:color w:val="000000" w:themeColor="text1"/>
                <w:sz w:val="22"/>
                <w:szCs w:val="22"/>
              </w:rPr>
            </w:pPr>
            <w:r w:rsidRPr="005F25C8">
              <w:rPr>
                <w:rFonts w:ascii="Tahoma" w:hAnsi="Tahoma" w:cs="Tahoma"/>
                <w:bCs/>
                <w:color w:val="000000" w:themeColor="text1"/>
                <w:sz w:val="22"/>
                <w:szCs w:val="22"/>
              </w:rPr>
              <w:t>Defence</w:t>
            </w:r>
          </w:p>
        </w:tc>
      </w:tr>
      <w:tr w:rsidR="005F25C8" w:rsidRPr="005F25C8" w14:paraId="716B96BE" w14:textId="77777777" w:rsidTr="00B034CB">
        <w:trPr>
          <w:cantSplit/>
        </w:trPr>
        <w:tc>
          <w:tcPr>
            <w:tcW w:w="1305" w:type="dxa"/>
          </w:tcPr>
          <w:p w14:paraId="680ABE01"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color w:val="000000" w:themeColor="text1"/>
                <w:sz w:val="22"/>
                <w:szCs w:val="22"/>
              </w:rPr>
              <w:t>Grade:</w:t>
            </w:r>
          </w:p>
        </w:tc>
        <w:tc>
          <w:tcPr>
            <w:tcW w:w="4253" w:type="dxa"/>
          </w:tcPr>
          <w:p w14:paraId="7F2810B0" w14:textId="46EF584A" w:rsidR="00FE6F94" w:rsidRPr="005F25C8" w:rsidRDefault="00FB649E" w:rsidP="00FE6F94">
            <w:pPr>
              <w:keepLines/>
              <w:overflowPunct w:val="0"/>
              <w:autoSpaceDE w:val="0"/>
              <w:autoSpaceDN w:val="0"/>
              <w:adjustRightInd w:val="0"/>
              <w:spacing w:before="120" w:after="60"/>
              <w:jc w:val="both"/>
              <w:textAlignment w:val="baseline"/>
              <w:rPr>
                <w:rFonts w:ascii="Tahoma" w:hAnsi="Tahoma" w:cs="Tahoma"/>
                <w:bCs/>
                <w:color w:val="000000" w:themeColor="text1"/>
                <w:sz w:val="22"/>
                <w:szCs w:val="22"/>
              </w:rPr>
            </w:pPr>
            <w:r w:rsidRPr="005F25C8">
              <w:rPr>
                <w:rFonts w:ascii="Tahoma" w:hAnsi="Tahoma" w:cs="Tahoma"/>
                <w:bCs/>
                <w:color w:val="000000" w:themeColor="text1"/>
                <w:sz w:val="22"/>
                <w:szCs w:val="22"/>
              </w:rPr>
              <w:t>SPC</w:t>
            </w:r>
          </w:p>
        </w:tc>
        <w:tc>
          <w:tcPr>
            <w:tcW w:w="1843" w:type="dxa"/>
          </w:tcPr>
          <w:p w14:paraId="3F153875"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
                <w:color w:val="000000" w:themeColor="text1"/>
                <w:sz w:val="22"/>
                <w:szCs w:val="22"/>
              </w:rPr>
            </w:pPr>
            <w:r w:rsidRPr="005F25C8">
              <w:rPr>
                <w:rFonts w:ascii="Tahoma" w:hAnsi="Tahoma" w:cs="Tahoma"/>
                <w:b/>
                <w:bCs/>
                <w:color w:val="000000" w:themeColor="text1"/>
                <w:sz w:val="22"/>
                <w:szCs w:val="22"/>
              </w:rPr>
              <w:t>HR Reference:</w:t>
            </w:r>
          </w:p>
        </w:tc>
        <w:tc>
          <w:tcPr>
            <w:tcW w:w="2268" w:type="dxa"/>
          </w:tcPr>
          <w:p w14:paraId="2C23B88C" w14:textId="77777777" w:rsidR="00FE6F94" w:rsidRPr="005F25C8" w:rsidRDefault="00FE6F94" w:rsidP="00FE6F94">
            <w:pPr>
              <w:keepLines/>
              <w:overflowPunct w:val="0"/>
              <w:autoSpaceDE w:val="0"/>
              <w:autoSpaceDN w:val="0"/>
              <w:adjustRightInd w:val="0"/>
              <w:spacing w:before="120" w:after="60"/>
              <w:jc w:val="both"/>
              <w:textAlignment w:val="baseline"/>
              <w:rPr>
                <w:rFonts w:ascii="Tahoma" w:hAnsi="Tahoma" w:cs="Tahoma"/>
                <w:bCs/>
                <w:color w:val="000000" w:themeColor="text1"/>
                <w:sz w:val="22"/>
                <w:szCs w:val="22"/>
              </w:rPr>
            </w:pPr>
          </w:p>
        </w:tc>
      </w:tr>
    </w:tbl>
    <w:p w14:paraId="396AAAC4" w14:textId="3C8A2E11" w:rsidR="003B3A5C" w:rsidRPr="005F25C8" w:rsidRDefault="003B3A5C" w:rsidP="003B3A5C">
      <w:pPr>
        <w:keepNext/>
        <w:keepLines/>
        <w:overflowPunct w:val="0"/>
        <w:autoSpaceDE w:val="0"/>
        <w:autoSpaceDN w:val="0"/>
        <w:adjustRightInd w:val="0"/>
        <w:spacing w:before="240" w:after="6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The Company</w:t>
      </w:r>
    </w:p>
    <w:p w14:paraId="4C25FC51" w14:textId="355E6AE9" w:rsidR="003B3A5C" w:rsidRPr="005F25C8" w:rsidRDefault="00033155" w:rsidP="003B3A5C">
      <w:pPr>
        <w:keepLines/>
        <w:overflowPunct w:val="0"/>
        <w:autoSpaceDE w:val="0"/>
        <w:autoSpaceDN w:val="0"/>
        <w:adjustRightInd w:val="0"/>
        <w:spacing w:before="120"/>
        <w:jc w:val="both"/>
        <w:textAlignment w:val="baseline"/>
        <w:rPr>
          <w:rFonts w:ascii="Arial" w:hAnsi="Arial" w:cs="Arial"/>
          <w:color w:val="000000" w:themeColor="text1"/>
          <w:sz w:val="22"/>
          <w:szCs w:val="20"/>
        </w:rPr>
      </w:pPr>
      <w:r w:rsidRPr="005F25C8">
        <w:rPr>
          <w:rFonts w:ascii="Arial" w:hAnsi="Arial" w:cs="Arial"/>
          <w:color w:val="000000" w:themeColor="text1"/>
          <w:sz w:val="22"/>
          <w:szCs w:val="20"/>
        </w:rPr>
        <w:t>SEA is a successful and growing mid-tier company specialising in the design, development, and manufacture of proprietary maritime defence products for domestic and international customers</w:t>
      </w:r>
      <w:r w:rsidR="003B3A5C" w:rsidRPr="005F25C8">
        <w:rPr>
          <w:rFonts w:ascii="Arial" w:hAnsi="Arial" w:cs="Arial"/>
          <w:color w:val="000000" w:themeColor="text1"/>
          <w:sz w:val="22"/>
          <w:szCs w:val="20"/>
        </w:rPr>
        <w:t xml:space="preserve">. </w:t>
      </w:r>
    </w:p>
    <w:p w14:paraId="684D8478" w14:textId="2626E66C" w:rsidR="003B3A5C" w:rsidRDefault="003B3A5C" w:rsidP="003B3A5C">
      <w:pPr>
        <w:keepLines/>
        <w:overflowPunct w:val="0"/>
        <w:autoSpaceDE w:val="0"/>
        <w:autoSpaceDN w:val="0"/>
        <w:adjustRightInd w:val="0"/>
        <w:spacing w:before="120"/>
        <w:jc w:val="both"/>
        <w:textAlignment w:val="baseline"/>
        <w:rPr>
          <w:rFonts w:ascii="Arial" w:hAnsi="Arial" w:cs="Arial"/>
          <w:color w:val="000000" w:themeColor="text1"/>
          <w:sz w:val="22"/>
          <w:szCs w:val="22"/>
        </w:rPr>
      </w:pPr>
      <w:r w:rsidRPr="005F25C8">
        <w:rPr>
          <w:rFonts w:ascii="Arial" w:hAnsi="Arial" w:cs="Arial"/>
          <w:color w:val="000000" w:themeColor="text1"/>
          <w:sz w:val="22"/>
          <w:szCs w:val="20"/>
        </w:rPr>
        <w:t xml:space="preserve">SEA is a wholly owned subsidiary of Cohort PLC, and </w:t>
      </w:r>
      <w:bookmarkStart w:id="0" w:name="_Hlk153874366"/>
      <w:r w:rsidRPr="005F25C8">
        <w:rPr>
          <w:rFonts w:ascii="Arial" w:hAnsi="Arial" w:cs="Arial"/>
          <w:color w:val="000000" w:themeColor="text1"/>
          <w:sz w:val="22"/>
          <w:szCs w:val="20"/>
        </w:rPr>
        <w:t>operates as an independent, agile, and responsive international business</w:t>
      </w:r>
      <w:bookmarkEnd w:id="0"/>
      <w:r w:rsidRPr="005F25C8">
        <w:rPr>
          <w:rFonts w:ascii="Arial" w:hAnsi="Arial" w:cs="Arial"/>
          <w:color w:val="000000" w:themeColor="text1"/>
          <w:sz w:val="22"/>
          <w:szCs w:val="22"/>
        </w:rPr>
        <w:t>, with a subsidiary in Canada and customers in the UK, Europe, Far East, The Americas, and Australasia.</w:t>
      </w:r>
    </w:p>
    <w:p w14:paraId="5C387E85" w14:textId="111E68D6" w:rsidR="00B034CB" w:rsidRPr="00B034CB" w:rsidRDefault="00B034CB" w:rsidP="00B034CB">
      <w:pPr>
        <w:keepLines/>
        <w:overflowPunct w:val="0"/>
        <w:autoSpaceDE w:val="0"/>
        <w:autoSpaceDN w:val="0"/>
        <w:adjustRightInd w:val="0"/>
        <w:spacing w:before="120"/>
        <w:jc w:val="both"/>
        <w:textAlignment w:val="baseline"/>
        <w:rPr>
          <w:rFonts w:ascii="Tahoma" w:hAnsi="Tahoma"/>
          <w:color w:val="000000" w:themeColor="text1"/>
          <w:sz w:val="22"/>
          <w:szCs w:val="20"/>
        </w:rPr>
      </w:pPr>
      <w:r w:rsidRPr="00B034CB">
        <w:rPr>
          <w:rFonts w:ascii="Tahoma" w:hAnsi="Tahoma"/>
          <w:color w:val="000000" w:themeColor="text1"/>
          <w:sz w:val="22"/>
          <w:szCs w:val="20"/>
        </w:rPr>
        <w:t xml:space="preserve">SEA’s Underwater Solutions Portfolio is a strategically important part of the business, focused on </w:t>
      </w:r>
      <w:r>
        <w:rPr>
          <w:rFonts w:ascii="Tahoma" w:hAnsi="Tahoma"/>
          <w:color w:val="000000" w:themeColor="text1"/>
          <w:sz w:val="22"/>
          <w:szCs w:val="20"/>
        </w:rPr>
        <w:t xml:space="preserve">the rapid </w:t>
      </w:r>
      <w:r w:rsidRPr="00B034CB">
        <w:rPr>
          <w:rFonts w:ascii="Tahoma" w:hAnsi="Tahoma"/>
          <w:color w:val="000000" w:themeColor="text1"/>
          <w:sz w:val="22"/>
          <w:szCs w:val="20"/>
        </w:rPr>
        <w:t>develop</w:t>
      </w:r>
      <w:r>
        <w:rPr>
          <w:rFonts w:ascii="Tahoma" w:hAnsi="Tahoma"/>
          <w:color w:val="000000" w:themeColor="text1"/>
          <w:sz w:val="22"/>
          <w:szCs w:val="20"/>
        </w:rPr>
        <w:t xml:space="preserve">ment </w:t>
      </w:r>
      <w:r w:rsidRPr="00B034CB">
        <w:rPr>
          <w:rFonts w:ascii="Tahoma" w:hAnsi="Tahoma"/>
          <w:color w:val="000000" w:themeColor="text1"/>
          <w:sz w:val="22"/>
          <w:szCs w:val="20"/>
        </w:rPr>
        <w:t>and deliver</w:t>
      </w:r>
      <w:r>
        <w:rPr>
          <w:rFonts w:ascii="Tahoma" w:hAnsi="Tahoma"/>
          <w:color w:val="000000" w:themeColor="text1"/>
          <w:sz w:val="22"/>
          <w:szCs w:val="20"/>
        </w:rPr>
        <w:t>y of</w:t>
      </w:r>
      <w:r w:rsidRPr="00B034CB">
        <w:rPr>
          <w:rFonts w:ascii="Tahoma" w:hAnsi="Tahoma"/>
          <w:color w:val="000000" w:themeColor="text1"/>
          <w:sz w:val="22"/>
          <w:szCs w:val="20"/>
        </w:rPr>
        <w:t xml:space="preserve"> innovative undersea capabilities for the defence market. The portfolio brings together undersea concepts and research, product development and sustainment, and customer delivery activity across capabilities such as sonar, sensing, underwater situational awareness and scalable Anti-Submarine Warfare solutions.</w:t>
      </w:r>
    </w:p>
    <w:p w14:paraId="7397111C" w14:textId="1C37C860" w:rsidR="00B034CB" w:rsidRPr="005F25C8" w:rsidRDefault="00B034CB" w:rsidP="00B034CB">
      <w:pPr>
        <w:keepLines/>
        <w:overflowPunct w:val="0"/>
        <w:autoSpaceDE w:val="0"/>
        <w:autoSpaceDN w:val="0"/>
        <w:adjustRightInd w:val="0"/>
        <w:spacing w:before="120"/>
        <w:jc w:val="both"/>
        <w:textAlignment w:val="baseline"/>
        <w:rPr>
          <w:rFonts w:ascii="Tahoma" w:hAnsi="Tahoma"/>
          <w:color w:val="000000" w:themeColor="text1"/>
          <w:sz w:val="22"/>
          <w:szCs w:val="20"/>
        </w:rPr>
      </w:pPr>
      <w:r w:rsidRPr="00B034CB">
        <w:rPr>
          <w:rFonts w:ascii="Tahoma" w:hAnsi="Tahoma"/>
          <w:color w:val="000000" w:themeColor="text1"/>
          <w:sz w:val="22"/>
          <w:szCs w:val="20"/>
        </w:rPr>
        <w:t>The portfolio works across SEA’s full lifecycle, from early customer and product opportunities through to delivery</w:t>
      </w:r>
      <w:r>
        <w:rPr>
          <w:rFonts w:ascii="Tahoma" w:hAnsi="Tahoma"/>
          <w:color w:val="000000" w:themeColor="text1"/>
          <w:sz w:val="22"/>
          <w:szCs w:val="20"/>
        </w:rPr>
        <w:t xml:space="preserve"> and</w:t>
      </w:r>
      <w:r w:rsidRPr="00B034CB">
        <w:rPr>
          <w:rFonts w:ascii="Tahoma" w:hAnsi="Tahoma"/>
          <w:color w:val="000000" w:themeColor="text1"/>
          <w:sz w:val="22"/>
          <w:szCs w:val="20"/>
        </w:rPr>
        <w:t xml:space="preserve"> integration. It requires strong cross-functional leadership across Programmes, Engineering, Business Development, Operations, Commercial and Support &amp; Services to ensure solutions are deliverable, supportable and aligned to SEA’s strategic and financial objectives.</w:t>
      </w:r>
    </w:p>
    <w:p w14:paraId="00DFCFA8" w14:textId="77777777" w:rsidR="003B3A5C" w:rsidRPr="005F25C8" w:rsidRDefault="003B3A5C" w:rsidP="00263226">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Role PURPOSE</w:t>
      </w:r>
    </w:p>
    <w:p w14:paraId="7E0A4F1A" w14:textId="1EB556E4" w:rsidR="0022213A" w:rsidRPr="0022213A" w:rsidRDefault="00041364" w:rsidP="00263226">
      <w:pPr>
        <w:spacing w:before="120"/>
        <w:jc w:val="both"/>
        <w:rPr>
          <w:rFonts w:ascii="Arial" w:hAnsi="Arial" w:cs="Arial"/>
          <w:color w:val="000000" w:themeColor="text1"/>
          <w:sz w:val="22"/>
          <w:szCs w:val="22"/>
        </w:rPr>
      </w:pPr>
      <w:r w:rsidRPr="00041364">
        <w:rPr>
          <w:rFonts w:ascii="Arial" w:hAnsi="Arial" w:cs="Arial"/>
          <w:color w:val="000000" w:themeColor="text1"/>
          <w:sz w:val="22"/>
          <w:szCs w:val="22"/>
        </w:rPr>
        <w:t>This role leads the Underwater Solutions Portfolio of Programmes and Projects at SEA, providing leadership across the full capability lifecycle</w:t>
      </w:r>
      <w:r>
        <w:rPr>
          <w:rFonts w:ascii="Arial" w:hAnsi="Arial" w:cs="Arial"/>
          <w:color w:val="000000" w:themeColor="text1"/>
          <w:sz w:val="22"/>
          <w:szCs w:val="22"/>
        </w:rPr>
        <w:t xml:space="preserve">, </w:t>
      </w:r>
      <w:r w:rsidRPr="00041364">
        <w:rPr>
          <w:rFonts w:ascii="Arial" w:hAnsi="Arial" w:cs="Arial"/>
          <w:color w:val="000000" w:themeColor="text1"/>
          <w:sz w:val="22"/>
          <w:szCs w:val="22"/>
        </w:rPr>
        <w:t xml:space="preserve">from concepts and research, through product development and sustainment, to customer </w:t>
      </w:r>
      <w:r>
        <w:rPr>
          <w:rFonts w:ascii="Arial" w:hAnsi="Arial" w:cs="Arial"/>
          <w:color w:val="000000" w:themeColor="text1"/>
          <w:sz w:val="22"/>
          <w:szCs w:val="22"/>
        </w:rPr>
        <w:t>delivery</w:t>
      </w:r>
      <w:r w:rsidRPr="00041364">
        <w:rPr>
          <w:rFonts w:ascii="Arial" w:hAnsi="Arial" w:cs="Arial"/>
          <w:color w:val="000000" w:themeColor="text1"/>
          <w:sz w:val="22"/>
          <w:szCs w:val="22"/>
        </w:rPr>
        <w:t xml:space="preserve">. </w:t>
      </w:r>
      <w:r w:rsidR="002B0C32" w:rsidRPr="002B0C32">
        <w:rPr>
          <w:rFonts w:ascii="Arial" w:hAnsi="Arial" w:cs="Arial"/>
          <w:color w:val="000000" w:themeColor="text1"/>
          <w:sz w:val="22"/>
          <w:szCs w:val="22"/>
        </w:rPr>
        <w:t>The role is responsible for shaping and growing SEA's future undersea capability portfolio whilst delivering current customer commitments, balancing technical credibility, commercial performance and delivery excellence to achieve SEA's strategic and financial objectives</w:t>
      </w:r>
      <w:r w:rsidR="00520298" w:rsidRPr="00520298">
        <w:rPr>
          <w:rFonts w:ascii="Arial" w:hAnsi="Arial" w:cs="Arial"/>
          <w:color w:val="000000" w:themeColor="text1"/>
          <w:sz w:val="22"/>
          <w:szCs w:val="22"/>
        </w:rPr>
        <w:t>. Key responsibilities include</w:t>
      </w:r>
      <w:r w:rsidR="0022213A" w:rsidRPr="0022213A">
        <w:rPr>
          <w:rFonts w:ascii="Arial" w:hAnsi="Arial" w:cs="Arial"/>
          <w:color w:val="000000" w:themeColor="text1"/>
          <w:sz w:val="22"/>
          <w:szCs w:val="22"/>
        </w:rPr>
        <w:t>:</w:t>
      </w:r>
    </w:p>
    <w:p w14:paraId="6C89858A" w14:textId="177F61CD" w:rsidR="0022213A" w:rsidRPr="0022213A" w:rsidRDefault="0022213A" w:rsidP="00FE7193">
      <w:pPr>
        <w:numPr>
          <w:ilvl w:val="0"/>
          <w:numId w:val="4"/>
        </w:numPr>
        <w:spacing w:before="120"/>
        <w:jc w:val="both"/>
        <w:rPr>
          <w:rFonts w:ascii="Arial" w:hAnsi="Arial" w:cs="Arial"/>
          <w:color w:val="000000" w:themeColor="text1"/>
          <w:sz w:val="22"/>
          <w:szCs w:val="22"/>
        </w:rPr>
      </w:pPr>
      <w:r w:rsidRPr="0022213A">
        <w:rPr>
          <w:rFonts w:ascii="Arial" w:hAnsi="Arial" w:cs="Arial"/>
          <w:color w:val="000000" w:themeColor="text1"/>
          <w:sz w:val="22"/>
          <w:szCs w:val="22"/>
        </w:rPr>
        <w:t xml:space="preserve">Ensure </w:t>
      </w:r>
      <w:r w:rsidR="00894F76" w:rsidRPr="0022213A">
        <w:rPr>
          <w:rFonts w:ascii="Arial" w:hAnsi="Arial" w:cs="Arial"/>
          <w:color w:val="000000" w:themeColor="text1"/>
          <w:sz w:val="22"/>
          <w:szCs w:val="22"/>
        </w:rPr>
        <w:t>on-quality</w:t>
      </w:r>
      <w:r w:rsidR="00894F76">
        <w:rPr>
          <w:rFonts w:ascii="Arial" w:hAnsi="Arial" w:cs="Arial"/>
          <w:color w:val="000000" w:themeColor="text1"/>
          <w:sz w:val="22"/>
          <w:szCs w:val="22"/>
        </w:rPr>
        <w:t>,</w:t>
      </w:r>
      <w:r w:rsidR="00894F76" w:rsidRPr="0022213A">
        <w:rPr>
          <w:rFonts w:ascii="Arial" w:hAnsi="Arial" w:cs="Arial"/>
          <w:color w:val="000000" w:themeColor="text1"/>
          <w:sz w:val="22"/>
          <w:szCs w:val="22"/>
        </w:rPr>
        <w:t xml:space="preserve"> </w:t>
      </w:r>
      <w:r w:rsidRPr="0022213A">
        <w:rPr>
          <w:rFonts w:ascii="Arial" w:hAnsi="Arial" w:cs="Arial"/>
          <w:color w:val="000000" w:themeColor="text1"/>
          <w:sz w:val="22"/>
          <w:szCs w:val="22"/>
        </w:rPr>
        <w:t>on-time</w:t>
      </w:r>
      <w:r w:rsidR="00894F76">
        <w:rPr>
          <w:rFonts w:ascii="Arial" w:hAnsi="Arial" w:cs="Arial"/>
          <w:color w:val="000000" w:themeColor="text1"/>
          <w:sz w:val="22"/>
          <w:szCs w:val="22"/>
        </w:rPr>
        <w:t xml:space="preserve"> and </w:t>
      </w:r>
      <w:r w:rsidRPr="0022213A">
        <w:rPr>
          <w:rFonts w:ascii="Arial" w:hAnsi="Arial" w:cs="Arial"/>
          <w:color w:val="000000" w:themeColor="text1"/>
          <w:sz w:val="22"/>
          <w:szCs w:val="22"/>
        </w:rPr>
        <w:t>on-cost (</w:t>
      </w:r>
      <w:r w:rsidR="00894F76">
        <w:rPr>
          <w:rFonts w:ascii="Arial" w:hAnsi="Arial" w:cs="Arial"/>
          <w:color w:val="000000" w:themeColor="text1"/>
          <w:sz w:val="22"/>
          <w:szCs w:val="22"/>
        </w:rPr>
        <w:t>OQ</w:t>
      </w:r>
      <w:r w:rsidRPr="0022213A">
        <w:rPr>
          <w:rFonts w:ascii="Arial" w:hAnsi="Arial" w:cs="Arial"/>
          <w:color w:val="000000" w:themeColor="text1"/>
          <w:sz w:val="22"/>
          <w:szCs w:val="22"/>
        </w:rPr>
        <w:t>OTOC) delivery in line with agreed financial plans.</w:t>
      </w:r>
    </w:p>
    <w:p w14:paraId="72D4EAF4" w14:textId="0CD7B8E9" w:rsidR="0022213A" w:rsidRPr="0022213A" w:rsidRDefault="0022213A" w:rsidP="00FE7193">
      <w:pPr>
        <w:numPr>
          <w:ilvl w:val="0"/>
          <w:numId w:val="4"/>
        </w:numPr>
        <w:spacing w:before="120"/>
        <w:jc w:val="both"/>
        <w:rPr>
          <w:rFonts w:ascii="Arial" w:hAnsi="Arial" w:cs="Arial"/>
          <w:color w:val="000000" w:themeColor="text1"/>
          <w:sz w:val="22"/>
          <w:szCs w:val="22"/>
        </w:rPr>
      </w:pPr>
      <w:r w:rsidRPr="0022213A">
        <w:rPr>
          <w:rFonts w:ascii="Arial" w:hAnsi="Arial" w:cs="Arial"/>
          <w:color w:val="000000" w:themeColor="text1"/>
          <w:sz w:val="22"/>
          <w:szCs w:val="22"/>
        </w:rPr>
        <w:t>Create and execute clear plans to meet portfolio commitments and objectives, ensuring the necessary structure, resources, and skills are available.</w:t>
      </w:r>
    </w:p>
    <w:p w14:paraId="6D467B2A" w14:textId="4ADD8867" w:rsidR="0022213A" w:rsidRPr="0022213A" w:rsidRDefault="0022213A" w:rsidP="00FE7193">
      <w:pPr>
        <w:numPr>
          <w:ilvl w:val="0"/>
          <w:numId w:val="4"/>
        </w:numPr>
        <w:spacing w:before="120"/>
        <w:jc w:val="both"/>
        <w:rPr>
          <w:rFonts w:ascii="Arial" w:hAnsi="Arial" w:cs="Arial"/>
          <w:color w:val="000000" w:themeColor="text1"/>
          <w:sz w:val="22"/>
          <w:szCs w:val="22"/>
        </w:rPr>
      </w:pPr>
      <w:r w:rsidRPr="0022213A">
        <w:rPr>
          <w:rFonts w:ascii="Arial" w:hAnsi="Arial" w:cs="Arial"/>
          <w:color w:val="000000" w:themeColor="text1"/>
          <w:sz w:val="22"/>
          <w:szCs w:val="22"/>
        </w:rPr>
        <w:t>Establish and maintain excellent internal and external relationships across all areas of responsibility.</w:t>
      </w:r>
    </w:p>
    <w:p w14:paraId="43EFE315" w14:textId="1ACA1B8C" w:rsidR="0022213A" w:rsidRPr="0022213A" w:rsidRDefault="0022213A" w:rsidP="00263226">
      <w:pPr>
        <w:spacing w:before="120"/>
        <w:jc w:val="both"/>
        <w:rPr>
          <w:rFonts w:ascii="Arial" w:hAnsi="Arial" w:cs="Arial"/>
          <w:color w:val="000000" w:themeColor="text1"/>
          <w:sz w:val="22"/>
          <w:szCs w:val="22"/>
        </w:rPr>
      </w:pPr>
      <w:r w:rsidRPr="0022213A">
        <w:rPr>
          <w:rFonts w:ascii="Arial" w:hAnsi="Arial" w:cs="Arial"/>
          <w:color w:val="000000" w:themeColor="text1"/>
          <w:sz w:val="22"/>
          <w:szCs w:val="22"/>
        </w:rPr>
        <w:t xml:space="preserve">This role reports to the </w:t>
      </w:r>
      <w:r w:rsidRPr="00B034CB">
        <w:rPr>
          <w:rFonts w:ascii="Arial" w:hAnsi="Arial" w:cs="Arial"/>
          <w:color w:val="000000" w:themeColor="text1"/>
          <w:sz w:val="22"/>
          <w:szCs w:val="22"/>
        </w:rPr>
        <w:t>Director of Programmes</w:t>
      </w:r>
      <w:r w:rsidRPr="0022213A">
        <w:rPr>
          <w:rFonts w:ascii="Arial" w:hAnsi="Arial" w:cs="Arial"/>
          <w:color w:val="000000" w:themeColor="text1"/>
          <w:sz w:val="22"/>
          <w:szCs w:val="22"/>
        </w:rPr>
        <w:t xml:space="preserve"> and is responsible for the oversight and performance of </w:t>
      </w:r>
      <w:r w:rsidR="00894F76">
        <w:rPr>
          <w:rFonts w:ascii="Arial" w:hAnsi="Arial" w:cs="Arial"/>
          <w:color w:val="000000" w:themeColor="text1"/>
          <w:sz w:val="22"/>
          <w:szCs w:val="22"/>
        </w:rPr>
        <w:t xml:space="preserve">an </w:t>
      </w:r>
      <w:r w:rsidRPr="0022213A">
        <w:rPr>
          <w:rFonts w:ascii="Arial" w:hAnsi="Arial" w:cs="Arial"/>
          <w:color w:val="000000" w:themeColor="text1"/>
          <w:sz w:val="22"/>
          <w:szCs w:val="22"/>
        </w:rPr>
        <w:t>SEA</w:t>
      </w:r>
      <w:r w:rsidR="00894F76">
        <w:rPr>
          <w:rFonts w:ascii="Arial" w:hAnsi="Arial" w:cs="Arial"/>
          <w:color w:val="000000" w:themeColor="text1"/>
          <w:sz w:val="22"/>
          <w:szCs w:val="22"/>
        </w:rPr>
        <w:t xml:space="preserve"> </w:t>
      </w:r>
      <w:r w:rsidRPr="0022213A">
        <w:rPr>
          <w:rFonts w:ascii="Arial" w:hAnsi="Arial" w:cs="Arial"/>
          <w:color w:val="000000" w:themeColor="text1"/>
          <w:sz w:val="22"/>
          <w:szCs w:val="22"/>
        </w:rPr>
        <w:t>Portfolio, ensuring appropriate P3M (</w:t>
      </w:r>
      <w:r w:rsidR="00894F76">
        <w:rPr>
          <w:rFonts w:ascii="Arial" w:hAnsi="Arial" w:cs="Arial"/>
          <w:color w:val="000000" w:themeColor="text1"/>
          <w:sz w:val="22"/>
          <w:szCs w:val="22"/>
        </w:rPr>
        <w:t xml:space="preserve">Portfolio, Programme and </w:t>
      </w:r>
      <w:r w:rsidRPr="0022213A">
        <w:rPr>
          <w:rFonts w:ascii="Arial" w:hAnsi="Arial" w:cs="Arial"/>
          <w:color w:val="000000" w:themeColor="text1"/>
          <w:sz w:val="22"/>
          <w:szCs w:val="22"/>
        </w:rPr>
        <w:t>Project) skills and resources are in place.</w:t>
      </w:r>
    </w:p>
    <w:p w14:paraId="49E6A003" w14:textId="77777777" w:rsidR="00B47310" w:rsidRPr="005F25C8" w:rsidRDefault="00B47310" w:rsidP="00263226">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Responsibilities</w:t>
      </w:r>
    </w:p>
    <w:p w14:paraId="3BE7A66A" w14:textId="609C45A4" w:rsidR="00C8017E" w:rsidRPr="00C8017E"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Governance and Execution:</w:t>
      </w:r>
      <w:r w:rsidRPr="0022213A">
        <w:rPr>
          <w:rFonts w:ascii="Arial" w:hAnsi="Arial" w:cs="Arial"/>
          <w:color w:val="000000" w:themeColor="text1"/>
          <w:sz w:val="22"/>
          <w:szCs w:val="22"/>
        </w:rPr>
        <w:t xml:space="preserve"> </w:t>
      </w:r>
      <w:r w:rsidR="00C8017E" w:rsidRPr="00C8017E">
        <w:rPr>
          <w:rFonts w:ascii="Arial" w:hAnsi="Arial" w:cs="Arial"/>
          <w:color w:val="000000" w:themeColor="text1"/>
          <w:sz w:val="22"/>
          <w:szCs w:val="22"/>
        </w:rPr>
        <w:t>Ensure assigned Programmes</w:t>
      </w:r>
      <w:r w:rsidR="00C8017E">
        <w:rPr>
          <w:rFonts w:ascii="Arial" w:hAnsi="Arial" w:cs="Arial"/>
          <w:color w:val="000000" w:themeColor="text1"/>
          <w:sz w:val="22"/>
          <w:szCs w:val="22"/>
        </w:rPr>
        <w:t>/</w:t>
      </w:r>
      <w:r w:rsidR="00C8017E" w:rsidRPr="00C8017E">
        <w:rPr>
          <w:rFonts w:ascii="Arial" w:hAnsi="Arial" w:cs="Arial"/>
          <w:color w:val="000000" w:themeColor="text1"/>
          <w:sz w:val="22"/>
          <w:szCs w:val="22"/>
        </w:rPr>
        <w:t xml:space="preserve">Projects are planned, governed, and executed in line with company processes and financial objectives, with accurate and timely status reporting through monthly reviews; provide targeted, </w:t>
      </w:r>
      <w:r w:rsidR="00C8017E" w:rsidRPr="00C8017E">
        <w:rPr>
          <w:rFonts w:ascii="Arial" w:hAnsi="Arial" w:cs="Arial"/>
          <w:color w:val="000000" w:themeColor="text1"/>
          <w:sz w:val="22"/>
          <w:szCs w:val="22"/>
        </w:rPr>
        <w:lastRenderedPageBreak/>
        <w:t>hands</w:t>
      </w:r>
      <w:r w:rsidR="00C8017E" w:rsidRPr="00C8017E">
        <w:rPr>
          <w:rFonts w:ascii="Arial" w:hAnsi="Arial" w:cs="Arial"/>
          <w:color w:val="000000" w:themeColor="text1"/>
          <w:sz w:val="22"/>
          <w:szCs w:val="22"/>
        </w:rPr>
        <w:noBreakHyphen/>
        <w:t>on intervention and support to underperforming (</w:t>
      </w:r>
      <w:r w:rsidR="00C8017E">
        <w:rPr>
          <w:rFonts w:ascii="Arial" w:hAnsi="Arial" w:cs="Arial"/>
          <w:color w:val="000000" w:themeColor="text1"/>
          <w:sz w:val="22"/>
          <w:szCs w:val="22"/>
        </w:rPr>
        <w:t>‘</w:t>
      </w:r>
      <w:r w:rsidR="00C8017E" w:rsidRPr="00C8017E">
        <w:rPr>
          <w:rFonts w:ascii="Arial" w:hAnsi="Arial" w:cs="Arial"/>
          <w:color w:val="000000" w:themeColor="text1"/>
          <w:sz w:val="22"/>
          <w:szCs w:val="22"/>
        </w:rPr>
        <w:t>red</w:t>
      </w:r>
      <w:r w:rsidR="00C8017E">
        <w:rPr>
          <w:rFonts w:ascii="Arial" w:hAnsi="Arial" w:cs="Arial"/>
          <w:color w:val="000000" w:themeColor="text1"/>
          <w:sz w:val="22"/>
          <w:szCs w:val="22"/>
        </w:rPr>
        <w:t>’</w:t>
      </w:r>
      <w:r w:rsidR="00C8017E" w:rsidRPr="00C8017E">
        <w:rPr>
          <w:rFonts w:ascii="Arial" w:hAnsi="Arial" w:cs="Arial"/>
          <w:color w:val="000000" w:themeColor="text1"/>
          <w:sz w:val="22"/>
          <w:szCs w:val="22"/>
        </w:rPr>
        <w:t>) Programmes</w:t>
      </w:r>
      <w:r w:rsidR="00C8017E">
        <w:rPr>
          <w:rFonts w:ascii="Arial" w:hAnsi="Arial" w:cs="Arial"/>
          <w:color w:val="000000" w:themeColor="text1"/>
          <w:sz w:val="22"/>
          <w:szCs w:val="22"/>
        </w:rPr>
        <w:t>/Projects,</w:t>
      </w:r>
      <w:r w:rsidR="00C8017E" w:rsidRPr="00C8017E">
        <w:rPr>
          <w:rFonts w:ascii="Arial" w:hAnsi="Arial" w:cs="Arial"/>
          <w:color w:val="000000" w:themeColor="text1"/>
          <w:sz w:val="22"/>
          <w:szCs w:val="22"/>
        </w:rPr>
        <w:t xml:space="preserve"> as required.</w:t>
      </w:r>
    </w:p>
    <w:p w14:paraId="26468C09" w14:textId="51AF1667"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Resource Management:</w:t>
      </w:r>
      <w:r w:rsidRPr="0022213A">
        <w:rPr>
          <w:rFonts w:ascii="Arial" w:hAnsi="Arial" w:cs="Arial"/>
          <w:color w:val="000000" w:themeColor="text1"/>
          <w:sz w:val="22"/>
          <w:szCs w:val="22"/>
        </w:rPr>
        <w:t xml:space="preserve"> Plan and specify resource needs for all assigned Programmes, Projects, and Bids, integrating these into the Integrated Business Planning (IBP) process</w:t>
      </w:r>
      <w:r w:rsidR="00957878" w:rsidRPr="005F25C8">
        <w:rPr>
          <w:rFonts w:ascii="Arial" w:hAnsi="Arial" w:cs="Arial"/>
          <w:color w:val="000000" w:themeColor="text1"/>
          <w:sz w:val="22"/>
          <w:szCs w:val="22"/>
        </w:rPr>
        <w:t>es</w:t>
      </w:r>
      <w:r w:rsidRPr="0022213A">
        <w:rPr>
          <w:rFonts w:ascii="Arial" w:hAnsi="Arial" w:cs="Arial"/>
          <w:color w:val="000000" w:themeColor="text1"/>
          <w:sz w:val="22"/>
          <w:szCs w:val="22"/>
        </w:rPr>
        <w:t>.</w:t>
      </w:r>
    </w:p>
    <w:p w14:paraId="315516DE" w14:textId="7C8295B2" w:rsidR="004C3805" w:rsidRDefault="004C3805"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3E0F44">
        <w:rPr>
          <w:rFonts w:ascii="Arial" w:hAnsi="Arial" w:cs="Arial"/>
          <w:b/>
          <w:bCs/>
          <w:color w:val="000000" w:themeColor="text1"/>
          <w:sz w:val="22"/>
          <w:szCs w:val="22"/>
        </w:rPr>
        <w:t>Team Leadership:</w:t>
      </w:r>
      <w:r w:rsidRPr="003E0F44">
        <w:rPr>
          <w:rFonts w:ascii="Arial" w:hAnsi="Arial" w:cs="Arial"/>
          <w:color w:val="000000" w:themeColor="text1"/>
          <w:sz w:val="22"/>
          <w:szCs w:val="22"/>
        </w:rPr>
        <w:t xml:space="preserve"> Lead and motivate cross</w:t>
      </w:r>
      <w:r w:rsidRPr="003E0F44">
        <w:rPr>
          <w:rFonts w:ascii="Arial" w:hAnsi="Arial" w:cs="Arial"/>
          <w:color w:val="000000" w:themeColor="text1"/>
          <w:sz w:val="22"/>
          <w:szCs w:val="22"/>
        </w:rPr>
        <w:noBreakHyphen/>
        <w:t>functional delivery teams, ensuring clarity of scope, priorities, and acceptance criteria</w:t>
      </w:r>
      <w:r>
        <w:rPr>
          <w:rFonts w:ascii="Arial" w:hAnsi="Arial" w:cs="Arial"/>
          <w:color w:val="000000" w:themeColor="text1"/>
          <w:sz w:val="22"/>
          <w:szCs w:val="22"/>
        </w:rPr>
        <w:t xml:space="preserve"> across portfolio</w:t>
      </w:r>
      <w:r w:rsidRPr="003E0F44">
        <w:rPr>
          <w:rFonts w:ascii="Arial" w:hAnsi="Arial" w:cs="Arial"/>
          <w:color w:val="000000" w:themeColor="text1"/>
          <w:sz w:val="22"/>
          <w:szCs w:val="22"/>
        </w:rPr>
        <w:t>; develop team capability and maintain strong communication across all contributors</w:t>
      </w:r>
      <w:r>
        <w:rPr>
          <w:rFonts w:ascii="Arial" w:hAnsi="Arial" w:cs="Arial"/>
          <w:color w:val="000000" w:themeColor="text1"/>
          <w:sz w:val="22"/>
          <w:szCs w:val="22"/>
        </w:rPr>
        <w:t>, including direct reports.</w:t>
      </w:r>
    </w:p>
    <w:p w14:paraId="0D43E064" w14:textId="27A1E63F" w:rsidR="00126E67" w:rsidRPr="001D449B" w:rsidRDefault="00126E67" w:rsidP="001D449B">
      <w:pPr>
        <w:numPr>
          <w:ilvl w:val="0"/>
          <w:numId w:val="6"/>
        </w:numPr>
        <w:autoSpaceDE w:val="0"/>
        <w:autoSpaceDN w:val="0"/>
        <w:adjustRightInd w:val="0"/>
        <w:spacing w:before="60"/>
        <w:rPr>
          <w:rFonts w:ascii="Arial" w:hAnsi="Arial" w:cs="Arial"/>
          <w:color w:val="000000" w:themeColor="text1"/>
          <w:sz w:val="22"/>
          <w:szCs w:val="20"/>
        </w:rPr>
      </w:pPr>
      <w:r w:rsidRPr="001D449B">
        <w:rPr>
          <w:rFonts w:ascii="Arial" w:hAnsi="Arial" w:cs="Arial"/>
          <w:color w:val="000000" w:themeColor="text1"/>
          <w:sz w:val="22"/>
          <w:szCs w:val="20"/>
        </w:rPr>
        <w:t>Leads the Underwater Solutions team; setting and demonstrating the standard of excellence required and ensuring these standards are instilled across the team.  Responsible for the line management of Senior Programmes Managers, Programmes Managers, Project Managers and other members of the programmes team, driving action, outcomes &amp; results.</w:t>
      </w:r>
    </w:p>
    <w:p w14:paraId="00040851" w14:textId="77777777" w:rsidR="00126E67" w:rsidRPr="001D449B" w:rsidRDefault="00126E67" w:rsidP="001D449B">
      <w:pPr>
        <w:numPr>
          <w:ilvl w:val="0"/>
          <w:numId w:val="6"/>
        </w:numPr>
        <w:autoSpaceDE w:val="0"/>
        <w:autoSpaceDN w:val="0"/>
        <w:adjustRightInd w:val="0"/>
        <w:spacing w:before="60"/>
        <w:rPr>
          <w:rFonts w:ascii="Arial" w:hAnsi="Arial" w:cs="Arial"/>
          <w:color w:val="000000" w:themeColor="text1"/>
          <w:sz w:val="22"/>
          <w:szCs w:val="20"/>
        </w:rPr>
      </w:pPr>
      <w:r w:rsidRPr="001D449B">
        <w:rPr>
          <w:rFonts w:ascii="Arial" w:hAnsi="Arial" w:cs="Arial"/>
          <w:color w:val="000000" w:themeColor="text1"/>
          <w:sz w:val="22"/>
          <w:szCs w:val="20"/>
        </w:rPr>
        <w:t>Responsible for conducting 1:1’s and development discussions, ensuring the continual professional development of direct reports, utilising the tools available such as behavioural competencies and relevant competency and career frameworks.</w:t>
      </w:r>
    </w:p>
    <w:p w14:paraId="35BFB071" w14:textId="77777777" w:rsidR="00126E67" w:rsidRPr="001D449B" w:rsidRDefault="00126E67" w:rsidP="001D449B">
      <w:pPr>
        <w:numPr>
          <w:ilvl w:val="0"/>
          <w:numId w:val="6"/>
        </w:numPr>
        <w:autoSpaceDE w:val="0"/>
        <w:autoSpaceDN w:val="0"/>
        <w:adjustRightInd w:val="0"/>
        <w:spacing w:before="60"/>
        <w:rPr>
          <w:rFonts w:ascii="Arial" w:hAnsi="Arial" w:cs="Arial"/>
          <w:color w:val="000000" w:themeColor="text1"/>
          <w:sz w:val="22"/>
          <w:szCs w:val="20"/>
        </w:rPr>
      </w:pPr>
      <w:r w:rsidRPr="001D449B">
        <w:rPr>
          <w:rFonts w:ascii="Arial" w:hAnsi="Arial" w:cs="Arial"/>
          <w:color w:val="000000" w:themeColor="text1"/>
          <w:sz w:val="22"/>
          <w:szCs w:val="20"/>
        </w:rPr>
        <w:t>Motivates others toward high performance aligned with the organisation’s vision, values &amp; objectives. Utilising SEA’s behavioural competencies and relevant competency frameworks to define and drive high performance standards</w:t>
      </w:r>
    </w:p>
    <w:p w14:paraId="1E01FF95" w14:textId="348FD3E2"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1D449B">
        <w:rPr>
          <w:rFonts w:ascii="Arial" w:hAnsi="Arial" w:cs="Arial"/>
          <w:b/>
          <w:bCs/>
          <w:color w:val="000000" w:themeColor="text1"/>
          <w:sz w:val="22"/>
          <w:szCs w:val="22"/>
        </w:rPr>
        <w:t>Budget Management:</w:t>
      </w:r>
      <w:r w:rsidRPr="001D449B">
        <w:rPr>
          <w:rFonts w:ascii="Arial" w:hAnsi="Arial" w:cs="Arial"/>
          <w:color w:val="000000" w:themeColor="text1"/>
          <w:sz w:val="22"/>
          <w:szCs w:val="22"/>
        </w:rPr>
        <w:t xml:space="preserve"> Develop and control budgets to promote profitability, ensuring all </w:t>
      </w:r>
      <w:r w:rsidRPr="0022213A">
        <w:rPr>
          <w:rFonts w:ascii="Arial" w:hAnsi="Arial" w:cs="Arial"/>
          <w:color w:val="000000" w:themeColor="text1"/>
          <w:sz w:val="22"/>
          <w:szCs w:val="22"/>
        </w:rPr>
        <w:t>resources meet objectives within financial parameters.</w:t>
      </w:r>
    </w:p>
    <w:p w14:paraId="4DB6CA60" w14:textId="5CD2BE4A" w:rsidR="0022213A" w:rsidRPr="005F25C8"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Opportunity Identification:</w:t>
      </w:r>
      <w:r w:rsidRPr="0022213A">
        <w:rPr>
          <w:rFonts w:ascii="Arial" w:hAnsi="Arial" w:cs="Arial"/>
          <w:color w:val="000000" w:themeColor="text1"/>
          <w:sz w:val="22"/>
          <w:szCs w:val="22"/>
        </w:rPr>
        <w:t xml:space="preserve"> </w:t>
      </w:r>
      <w:r w:rsidR="00FE277D" w:rsidRPr="005F25C8">
        <w:rPr>
          <w:rFonts w:ascii="Arial" w:hAnsi="Arial" w:cs="Arial"/>
          <w:color w:val="000000" w:themeColor="text1"/>
          <w:sz w:val="22"/>
          <w:szCs w:val="22"/>
        </w:rPr>
        <w:t>Identify and capture opportunities for additional or repeat work within the specific portfolio and provide appropriate handover to Business Development.</w:t>
      </w:r>
    </w:p>
    <w:p w14:paraId="786649B0" w14:textId="3D4BFCB8" w:rsidR="00957878" w:rsidRPr="0022213A" w:rsidRDefault="00957878"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b/>
          <w:bCs/>
          <w:color w:val="000000" w:themeColor="text1"/>
          <w:sz w:val="22"/>
          <w:szCs w:val="22"/>
        </w:rPr>
        <w:t>Bid Management:</w:t>
      </w:r>
      <w:r w:rsidRPr="005F25C8">
        <w:rPr>
          <w:rFonts w:ascii="Arial" w:hAnsi="Arial" w:cs="Arial"/>
          <w:color w:val="000000" w:themeColor="text1"/>
          <w:sz w:val="22"/>
          <w:szCs w:val="22"/>
        </w:rPr>
        <w:t xml:space="preserve"> </w:t>
      </w:r>
      <w:r w:rsidR="00DF0E17" w:rsidRPr="005F25C8">
        <w:rPr>
          <w:rFonts w:ascii="Arial" w:hAnsi="Arial" w:cs="Arial"/>
          <w:color w:val="000000" w:themeColor="text1"/>
          <w:sz w:val="22"/>
          <w:szCs w:val="22"/>
        </w:rPr>
        <w:t>Lead the post</w:t>
      </w:r>
      <w:r w:rsidR="00DF0E17" w:rsidRPr="005F25C8">
        <w:rPr>
          <w:rFonts w:ascii="Cambria Math" w:hAnsi="Cambria Math" w:cs="Cambria Math"/>
          <w:color w:val="000000" w:themeColor="text1"/>
          <w:sz w:val="22"/>
          <w:szCs w:val="22"/>
        </w:rPr>
        <w:t>‑</w:t>
      </w:r>
      <w:r w:rsidR="00DF0E17" w:rsidRPr="005F25C8">
        <w:rPr>
          <w:rFonts w:ascii="Arial" w:hAnsi="Arial" w:cs="Arial"/>
          <w:color w:val="000000" w:themeColor="text1"/>
          <w:sz w:val="22"/>
          <w:szCs w:val="22"/>
        </w:rPr>
        <w:t>Gate 3 development of robust, deliverable bids by ensuring high</w:t>
      </w:r>
      <w:r w:rsidR="00DF0E17" w:rsidRPr="005F25C8">
        <w:rPr>
          <w:rFonts w:ascii="Cambria Math" w:hAnsi="Cambria Math" w:cs="Cambria Math"/>
          <w:color w:val="000000" w:themeColor="text1"/>
          <w:sz w:val="22"/>
          <w:szCs w:val="22"/>
        </w:rPr>
        <w:t>‑</w:t>
      </w:r>
      <w:r w:rsidR="00DF0E17" w:rsidRPr="005F25C8">
        <w:rPr>
          <w:rFonts w:ascii="Arial" w:hAnsi="Arial" w:cs="Arial"/>
          <w:color w:val="000000" w:themeColor="text1"/>
          <w:sz w:val="22"/>
          <w:szCs w:val="22"/>
        </w:rPr>
        <w:t xml:space="preserve">quality inputs </w:t>
      </w:r>
      <w:r w:rsidR="00DB0DFB" w:rsidRPr="005F25C8">
        <w:rPr>
          <w:rFonts w:ascii="Arial" w:hAnsi="Arial" w:cs="Arial"/>
          <w:color w:val="000000" w:themeColor="text1"/>
          <w:sz w:val="22"/>
          <w:szCs w:val="22"/>
        </w:rPr>
        <w:t xml:space="preserve">to Gate 4 </w:t>
      </w:r>
      <w:r w:rsidR="00DF0E17" w:rsidRPr="005F25C8">
        <w:rPr>
          <w:rFonts w:ascii="Arial" w:hAnsi="Arial" w:cs="Arial"/>
          <w:color w:val="000000" w:themeColor="text1"/>
          <w:sz w:val="22"/>
          <w:szCs w:val="22"/>
        </w:rPr>
        <w:t xml:space="preserve">(schedule, risk, resourcing, cost, governance, and delivery approach). Work collaboratively with Engineering, Commercial, and Business Development to validate assumptions, challenge estimates, strengthen delivery credibility, and ensure a controlled handover into </w:t>
      </w:r>
      <w:r w:rsidR="00DB0DFB" w:rsidRPr="005F25C8">
        <w:rPr>
          <w:rFonts w:ascii="Arial" w:hAnsi="Arial" w:cs="Arial"/>
          <w:color w:val="000000" w:themeColor="text1"/>
          <w:sz w:val="22"/>
          <w:szCs w:val="22"/>
        </w:rPr>
        <w:t xml:space="preserve">project </w:t>
      </w:r>
      <w:r w:rsidR="00DF0E17" w:rsidRPr="005F25C8">
        <w:rPr>
          <w:rFonts w:ascii="Arial" w:hAnsi="Arial" w:cs="Arial"/>
          <w:color w:val="000000" w:themeColor="text1"/>
          <w:sz w:val="22"/>
          <w:szCs w:val="22"/>
        </w:rPr>
        <w:t>delivery.</w:t>
      </w:r>
    </w:p>
    <w:p w14:paraId="787E9725" w14:textId="4C6005B4"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Stakeholder Engagement:</w:t>
      </w:r>
      <w:r w:rsidRPr="0022213A">
        <w:rPr>
          <w:rFonts w:ascii="Arial" w:hAnsi="Arial" w:cs="Arial"/>
          <w:color w:val="000000" w:themeColor="text1"/>
          <w:sz w:val="22"/>
          <w:szCs w:val="22"/>
        </w:rPr>
        <w:t xml:space="preserve"> Develop and maintain relationships with internal and external stakeholders, acting as an escalation point for project issues.</w:t>
      </w:r>
    </w:p>
    <w:p w14:paraId="2B795137" w14:textId="735A3F41"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Transition Oversight:</w:t>
      </w:r>
      <w:r w:rsidRPr="0022213A">
        <w:rPr>
          <w:rFonts w:ascii="Arial" w:hAnsi="Arial" w:cs="Arial"/>
          <w:color w:val="000000" w:themeColor="text1"/>
          <w:sz w:val="22"/>
          <w:szCs w:val="22"/>
        </w:rPr>
        <w:t xml:space="preserve"> Ensure a robust transition of assigned projects to manufacturing </w:t>
      </w:r>
      <w:r w:rsidRPr="005F25C8">
        <w:rPr>
          <w:rFonts w:ascii="Arial" w:hAnsi="Arial" w:cs="Arial"/>
          <w:color w:val="000000" w:themeColor="text1"/>
          <w:sz w:val="22"/>
          <w:szCs w:val="22"/>
        </w:rPr>
        <w:t xml:space="preserve">and support &amp; services, </w:t>
      </w:r>
      <w:r w:rsidRPr="0022213A">
        <w:rPr>
          <w:rFonts w:ascii="Arial" w:hAnsi="Arial" w:cs="Arial"/>
          <w:color w:val="000000" w:themeColor="text1"/>
          <w:sz w:val="22"/>
          <w:szCs w:val="22"/>
        </w:rPr>
        <w:t>with adherence to design requirements.</w:t>
      </w:r>
    </w:p>
    <w:p w14:paraId="682D7EAC" w14:textId="6839A42F"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Business Inputs:</w:t>
      </w:r>
      <w:r w:rsidRPr="0022213A">
        <w:rPr>
          <w:rFonts w:ascii="Arial" w:hAnsi="Arial" w:cs="Arial"/>
          <w:color w:val="000000" w:themeColor="text1"/>
          <w:sz w:val="22"/>
          <w:szCs w:val="22"/>
        </w:rPr>
        <w:t xml:space="preserve"> Deliver necessary inputs and outputs for the IBP cycle, including Orders, Resource, Project, Supply, and Business Reviews.</w:t>
      </w:r>
    </w:p>
    <w:p w14:paraId="34618891" w14:textId="065C9DC8"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Data Accuracy:</w:t>
      </w:r>
      <w:r w:rsidRPr="0022213A">
        <w:rPr>
          <w:rFonts w:ascii="Arial" w:hAnsi="Arial" w:cs="Arial"/>
          <w:color w:val="000000" w:themeColor="text1"/>
          <w:sz w:val="22"/>
          <w:szCs w:val="22"/>
        </w:rPr>
        <w:t xml:space="preserve"> Ensure accurate and timely business area system data and forecasts.</w:t>
      </w:r>
    </w:p>
    <w:p w14:paraId="1CC0F4BA" w14:textId="2A1DBB0E" w:rsidR="0022213A" w:rsidRPr="0022213A" w:rsidRDefault="0022213A" w:rsidP="00FE7193">
      <w:pPr>
        <w:numPr>
          <w:ilvl w:val="0"/>
          <w:numId w:val="2"/>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b/>
          <w:bCs/>
          <w:color w:val="000000" w:themeColor="text1"/>
          <w:sz w:val="22"/>
          <w:szCs w:val="22"/>
        </w:rPr>
        <w:t>Strategic Contribution:</w:t>
      </w:r>
      <w:r w:rsidRPr="0022213A">
        <w:rPr>
          <w:rFonts w:ascii="Arial" w:hAnsi="Arial" w:cs="Arial"/>
          <w:color w:val="000000" w:themeColor="text1"/>
          <w:sz w:val="22"/>
          <w:szCs w:val="22"/>
        </w:rPr>
        <w:t xml:space="preserve"> Contribute to company strategy to ensure SEA meets its short and long-term objectives.</w:t>
      </w:r>
    </w:p>
    <w:p w14:paraId="7C07AF4F" w14:textId="77777777" w:rsidR="00126E67" w:rsidRPr="001D449B" w:rsidRDefault="0022213A" w:rsidP="00FE7193">
      <w:pPr>
        <w:keepLines/>
        <w:numPr>
          <w:ilvl w:val="0"/>
          <w:numId w:val="5"/>
        </w:numPr>
        <w:overflowPunct w:val="0"/>
        <w:autoSpaceDE w:val="0"/>
        <w:autoSpaceDN w:val="0"/>
        <w:adjustRightInd w:val="0"/>
        <w:spacing w:before="60" w:after="60"/>
        <w:textAlignment w:val="baseline"/>
        <w:rPr>
          <w:rFonts w:ascii="Arial" w:hAnsi="Arial" w:cs="Arial"/>
          <w:color w:val="000000" w:themeColor="text1"/>
          <w:sz w:val="22"/>
          <w:szCs w:val="22"/>
        </w:rPr>
      </w:pPr>
      <w:r w:rsidRPr="001D449B">
        <w:rPr>
          <w:rFonts w:ascii="Arial" w:hAnsi="Arial" w:cs="Arial"/>
          <w:b/>
          <w:bCs/>
          <w:color w:val="000000" w:themeColor="text1"/>
          <w:sz w:val="22"/>
          <w:szCs w:val="22"/>
        </w:rPr>
        <w:t>Health &amp; Safety Accountability:</w:t>
      </w:r>
      <w:r w:rsidRPr="001D449B">
        <w:rPr>
          <w:rFonts w:ascii="Arial" w:hAnsi="Arial" w:cs="Arial"/>
          <w:color w:val="000000" w:themeColor="text1"/>
          <w:sz w:val="22"/>
          <w:szCs w:val="22"/>
        </w:rPr>
        <w:t xml:space="preserve"> </w:t>
      </w:r>
      <w:r w:rsidR="00126E67" w:rsidRPr="001D449B">
        <w:rPr>
          <w:rFonts w:ascii="Arial" w:hAnsi="Arial" w:cs="Arial"/>
          <w:color w:val="000000" w:themeColor="text1"/>
          <w:sz w:val="22"/>
          <w:szCs w:val="22"/>
        </w:rPr>
        <w:t xml:space="preserve">Understand and implement the company environmental, health &amp; safety policy by accepting individual responsibility and responsibility for those personnel under their authority, including others who may be affected by the company’s activities. </w:t>
      </w:r>
    </w:p>
    <w:p w14:paraId="4DDD6FE5" w14:textId="77777777" w:rsidR="00126E67" w:rsidRPr="001D449B" w:rsidRDefault="00126E67" w:rsidP="001D449B">
      <w:pPr>
        <w:keepLines/>
        <w:numPr>
          <w:ilvl w:val="1"/>
          <w:numId w:val="7"/>
        </w:numPr>
        <w:overflowPunct w:val="0"/>
        <w:autoSpaceDE w:val="0"/>
        <w:autoSpaceDN w:val="0"/>
        <w:adjustRightInd w:val="0"/>
        <w:spacing w:before="60" w:after="60"/>
        <w:textAlignment w:val="baseline"/>
        <w:rPr>
          <w:rFonts w:ascii="Arial" w:hAnsi="Arial" w:cs="Arial"/>
          <w:color w:val="000000" w:themeColor="text1"/>
          <w:sz w:val="22"/>
          <w:szCs w:val="22"/>
        </w:rPr>
      </w:pPr>
      <w:r w:rsidRPr="001D449B">
        <w:rPr>
          <w:rFonts w:ascii="Arial" w:hAnsi="Arial" w:cs="Arial"/>
          <w:color w:val="000000" w:themeColor="text1"/>
          <w:sz w:val="22"/>
          <w:szCs w:val="22"/>
        </w:rPr>
        <w:t xml:space="preserve">Ensure personnel are aware of their responsibility towards H&amp;S and are equipped accordingly. </w:t>
      </w:r>
    </w:p>
    <w:p w14:paraId="431A8A52" w14:textId="77777777" w:rsidR="00126E67" w:rsidRPr="001D449B" w:rsidRDefault="00126E67" w:rsidP="001D449B">
      <w:pPr>
        <w:keepLines/>
        <w:numPr>
          <w:ilvl w:val="1"/>
          <w:numId w:val="7"/>
        </w:numPr>
        <w:overflowPunct w:val="0"/>
        <w:autoSpaceDE w:val="0"/>
        <w:autoSpaceDN w:val="0"/>
        <w:adjustRightInd w:val="0"/>
        <w:spacing w:before="60" w:after="60"/>
        <w:textAlignment w:val="baseline"/>
        <w:rPr>
          <w:rFonts w:ascii="Arial" w:hAnsi="Arial" w:cs="Arial"/>
          <w:color w:val="000000" w:themeColor="text1"/>
          <w:sz w:val="22"/>
          <w:szCs w:val="22"/>
        </w:rPr>
      </w:pPr>
      <w:r w:rsidRPr="001D449B">
        <w:rPr>
          <w:rFonts w:ascii="Arial" w:hAnsi="Arial" w:cs="Arial"/>
          <w:color w:val="000000" w:themeColor="text1"/>
          <w:sz w:val="22"/>
          <w:szCs w:val="22"/>
        </w:rPr>
        <w:t>Always set and maintain a strong personal example regarding quality and all health and safety matters.</w:t>
      </w:r>
    </w:p>
    <w:p w14:paraId="0BD3AEB0" w14:textId="77777777" w:rsidR="001015CF" w:rsidRPr="005F25C8" w:rsidRDefault="001015CF" w:rsidP="00263226">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lastRenderedPageBreak/>
        <w:t>Education, Qualifications &amp; Experience</w:t>
      </w:r>
    </w:p>
    <w:p w14:paraId="0C096B60" w14:textId="3E64C590" w:rsidR="00A339C2" w:rsidRPr="005F25C8" w:rsidRDefault="00A339C2" w:rsidP="00263226">
      <w:pPr>
        <w:autoSpaceDE w:val="0"/>
        <w:autoSpaceDN w:val="0"/>
        <w:adjustRightInd w:val="0"/>
        <w:spacing w:before="60"/>
        <w:jc w:val="both"/>
        <w:rPr>
          <w:rFonts w:ascii="Arial" w:hAnsi="Arial" w:cs="Arial"/>
          <w:color w:val="000000" w:themeColor="text1"/>
          <w:sz w:val="22"/>
          <w:szCs w:val="22"/>
        </w:rPr>
      </w:pPr>
      <w:r w:rsidRPr="005F25C8">
        <w:rPr>
          <w:rFonts w:ascii="Arial" w:hAnsi="Arial" w:cs="Arial"/>
          <w:color w:val="000000" w:themeColor="text1"/>
          <w:sz w:val="22"/>
          <w:szCs w:val="22"/>
        </w:rPr>
        <w:t>Education &amp; Qualifications:</w:t>
      </w:r>
    </w:p>
    <w:p w14:paraId="5B808359" w14:textId="163F4291" w:rsidR="0022213A" w:rsidRPr="0022213A" w:rsidRDefault="0022213A"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color w:val="000000" w:themeColor="text1"/>
          <w:sz w:val="22"/>
          <w:szCs w:val="22"/>
        </w:rPr>
        <w:t>Degree and/or equivalent relevant P3M professional qualifications.</w:t>
      </w:r>
    </w:p>
    <w:p w14:paraId="6C3BCE10" w14:textId="2BE89F98" w:rsidR="0022213A" w:rsidRDefault="0022213A"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color w:val="000000" w:themeColor="text1"/>
          <w:sz w:val="22"/>
          <w:szCs w:val="22"/>
        </w:rPr>
        <w:t>Member of the Association for Project Management (APM), ideally at ChPP (Chartered Project Professional) level or working towards it</w:t>
      </w:r>
      <w:r w:rsidR="00263226" w:rsidRPr="005F25C8">
        <w:rPr>
          <w:rFonts w:ascii="Arial" w:hAnsi="Arial" w:cs="Arial"/>
          <w:color w:val="000000" w:themeColor="text1"/>
          <w:sz w:val="22"/>
          <w:szCs w:val="22"/>
        </w:rPr>
        <w:t xml:space="preserve"> (achieved within 12 months)</w:t>
      </w:r>
      <w:r w:rsidRPr="0022213A">
        <w:rPr>
          <w:rFonts w:ascii="Arial" w:hAnsi="Arial" w:cs="Arial"/>
          <w:color w:val="000000" w:themeColor="text1"/>
          <w:sz w:val="22"/>
          <w:szCs w:val="22"/>
        </w:rPr>
        <w:t>.</w:t>
      </w:r>
    </w:p>
    <w:p w14:paraId="5BEB2E33" w14:textId="7DE6F881" w:rsidR="00237C8D" w:rsidRPr="0022213A"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22213A">
        <w:rPr>
          <w:rFonts w:ascii="Arial" w:hAnsi="Arial" w:cs="Arial"/>
          <w:color w:val="000000" w:themeColor="text1"/>
          <w:sz w:val="22"/>
          <w:szCs w:val="22"/>
        </w:rPr>
        <w:t xml:space="preserve">Member of </w:t>
      </w:r>
      <w:r>
        <w:rPr>
          <w:rFonts w:ascii="Arial" w:hAnsi="Arial" w:cs="Arial"/>
          <w:color w:val="000000" w:themeColor="text1"/>
          <w:sz w:val="22"/>
          <w:szCs w:val="22"/>
        </w:rPr>
        <w:t>an Engineering Association (such as the IET or IMechE)</w:t>
      </w:r>
      <w:r w:rsidRPr="0022213A">
        <w:rPr>
          <w:rFonts w:ascii="Arial" w:hAnsi="Arial" w:cs="Arial"/>
          <w:color w:val="000000" w:themeColor="text1"/>
          <w:sz w:val="22"/>
          <w:szCs w:val="22"/>
        </w:rPr>
        <w:t xml:space="preserve">, ideally at </w:t>
      </w:r>
      <w:r>
        <w:rPr>
          <w:rFonts w:ascii="Arial" w:hAnsi="Arial" w:cs="Arial"/>
          <w:color w:val="000000" w:themeColor="text1"/>
          <w:sz w:val="22"/>
          <w:szCs w:val="22"/>
        </w:rPr>
        <w:t xml:space="preserve">CEng </w:t>
      </w:r>
      <w:r w:rsidRPr="0022213A">
        <w:rPr>
          <w:rFonts w:ascii="Arial" w:hAnsi="Arial" w:cs="Arial"/>
          <w:color w:val="000000" w:themeColor="text1"/>
          <w:sz w:val="22"/>
          <w:szCs w:val="22"/>
        </w:rPr>
        <w:t xml:space="preserve">(Chartered </w:t>
      </w:r>
      <w:r>
        <w:rPr>
          <w:rFonts w:ascii="Arial" w:hAnsi="Arial" w:cs="Arial"/>
          <w:color w:val="000000" w:themeColor="text1"/>
          <w:sz w:val="22"/>
          <w:szCs w:val="22"/>
        </w:rPr>
        <w:t>Engineer</w:t>
      </w:r>
      <w:r w:rsidRPr="0022213A">
        <w:rPr>
          <w:rFonts w:ascii="Arial" w:hAnsi="Arial" w:cs="Arial"/>
          <w:color w:val="000000" w:themeColor="text1"/>
          <w:sz w:val="22"/>
          <w:szCs w:val="22"/>
        </w:rPr>
        <w:t>) level or working towards it</w:t>
      </w:r>
      <w:r w:rsidRPr="005F25C8">
        <w:rPr>
          <w:rFonts w:ascii="Arial" w:hAnsi="Arial" w:cs="Arial"/>
          <w:color w:val="000000" w:themeColor="text1"/>
          <w:sz w:val="22"/>
          <w:szCs w:val="22"/>
        </w:rPr>
        <w:t xml:space="preserve"> (achieved within 12 months)</w:t>
      </w:r>
      <w:r w:rsidRPr="0022213A">
        <w:rPr>
          <w:rFonts w:ascii="Arial" w:hAnsi="Arial" w:cs="Arial"/>
          <w:color w:val="000000" w:themeColor="text1"/>
          <w:sz w:val="22"/>
          <w:szCs w:val="22"/>
        </w:rPr>
        <w:t>.</w:t>
      </w:r>
    </w:p>
    <w:p w14:paraId="77317654" w14:textId="1E6BA557" w:rsidR="0022213A" w:rsidRDefault="0022213A"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color w:val="000000" w:themeColor="text1"/>
          <w:sz w:val="22"/>
          <w:szCs w:val="22"/>
        </w:rPr>
        <w:t>Extensive senior leadership experience (+10 years) in UK defence/</w:t>
      </w:r>
      <w:r w:rsidR="005018D3">
        <w:rPr>
          <w:rFonts w:ascii="Arial" w:hAnsi="Arial" w:cs="Arial"/>
          <w:color w:val="000000" w:themeColor="text1"/>
          <w:sz w:val="22"/>
          <w:szCs w:val="22"/>
        </w:rPr>
        <w:t>engineering</w:t>
      </w:r>
      <w:r w:rsidRPr="005F25C8">
        <w:rPr>
          <w:rFonts w:ascii="Arial" w:hAnsi="Arial" w:cs="Arial"/>
          <w:color w:val="000000" w:themeColor="text1"/>
          <w:sz w:val="22"/>
          <w:szCs w:val="22"/>
        </w:rPr>
        <w:t xml:space="preserve"> industries; direct experience leading large Integrated Project Teams (IPTs).</w:t>
      </w:r>
    </w:p>
    <w:p w14:paraId="3C4BA79C" w14:textId="58EE4920" w:rsidR="009F3175" w:rsidRPr="009F3175" w:rsidRDefault="009F3175"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9F3175">
        <w:rPr>
          <w:rFonts w:ascii="Arial" w:hAnsi="Arial" w:cs="Arial"/>
          <w:color w:val="000000" w:themeColor="text1"/>
          <w:sz w:val="22"/>
          <w:szCs w:val="22"/>
        </w:rPr>
        <w:t xml:space="preserve">A track record of leading portfolios delivering </w:t>
      </w:r>
      <w:proofErr w:type="gramStart"/>
      <w:r w:rsidRPr="009F3175">
        <w:rPr>
          <w:rFonts w:ascii="Arial" w:hAnsi="Arial" w:cs="Arial"/>
          <w:color w:val="000000" w:themeColor="text1"/>
          <w:sz w:val="22"/>
          <w:szCs w:val="22"/>
        </w:rPr>
        <w:t>in excess of</w:t>
      </w:r>
      <w:proofErr w:type="gramEnd"/>
      <w:r w:rsidRPr="009F3175">
        <w:rPr>
          <w:rFonts w:ascii="Arial" w:hAnsi="Arial" w:cs="Arial"/>
          <w:color w:val="000000" w:themeColor="text1"/>
          <w:sz w:val="22"/>
          <w:szCs w:val="22"/>
        </w:rPr>
        <w:t xml:space="preserve"> £25m/year in revenue, with ownership of projects and programmes totalling over £150m</w:t>
      </w:r>
      <w:r>
        <w:rPr>
          <w:rFonts w:ascii="Arial" w:hAnsi="Arial" w:cs="Arial"/>
          <w:color w:val="000000" w:themeColor="text1"/>
          <w:sz w:val="22"/>
          <w:szCs w:val="22"/>
        </w:rPr>
        <w:t>.</w:t>
      </w:r>
    </w:p>
    <w:p w14:paraId="4BD89C24" w14:textId="77777777" w:rsidR="00A339C2" w:rsidRPr="005F25C8" w:rsidRDefault="00A339C2" w:rsidP="00263226">
      <w:pPr>
        <w:jc w:val="both"/>
        <w:rPr>
          <w:rFonts w:ascii="Arial" w:hAnsi="Arial" w:cs="Arial"/>
          <w:b/>
          <w:bCs/>
          <w:color w:val="000000" w:themeColor="text1"/>
          <w:sz w:val="22"/>
          <w:szCs w:val="22"/>
        </w:rPr>
      </w:pPr>
    </w:p>
    <w:p w14:paraId="4FDAA084" w14:textId="4FEAFC3A" w:rsidR="00A339C2" w:rsidRPr="005F25C8" w:rsidRDefault="00A339C2" w:rsidP="00263226">
      <w:pPr>
        <w:jc w:val="both"/>
        <w:rPr>
          <w:rFonts w:ascii="Arial" w:hAnsi="Arial" w:cs="Arial"/>
          <w:color w:val="000000" w:themeColor="text1"/>
          <w:sz w:val="22"/>
          <w:szCs w:val="22"/>
        </w:rPr>
      </w:pPr>
      <w:r w:rsidRPr="005F25C8">
        <w:rPr>
          <w:rFonts w:ascii="Arial" w:hAnsi="Arial" w:cs="Arial"/>
          <w:color w:val="000000" w:themeColor="text1"/>
          <w:sz w:val="22"/>
          <w:szCs w:val="22"/>
        </w:rPr>
        <w:t>APM Competency Expectations:</w:t>
      </w:r>
    </w:p>
    <w:p w14:paraId="22AE5F45" w14:textId="0D85CAC8"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bookmarkStart w:id="1" w:name="_Hlk72311874"/>
      <w:r w:rsidRPr="00DF0E17">
        <w:rPr>
          <w:rFonts w:ascii="Arial" w:hAnsi="Arial" w:cs="Arial"/>
          <w:color w:val="000000" w:themeColor="text1"/>
          <w:sz w:val="22"/>
          <w:szCs w:val="22"/>
        </w:rPr>
        <w:t xml:space="preserve">Portfolio Shaping: Expert </w:t>
      </w:r>
    </w:p>
    <w:p w14:paraId="2E4E7215" w14:textId="7ADD1BDB"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Pr>
          <w:rFonts w:ascii="Arial" w:hAnsi="Arial" w:cs="Arial"/>
          <w:color w:val="000000" w:themeColor="text1"/>
          <w:sz w:val="22"/>
          <w:szCs w:val="22"/>
        </w:rPr>
        <w:t xml:space="preserve">Leadership: </w:t>
      </w:r>
      <w:r w:rsidRPr="00DF0E17">
        <w:rPr>
          <w:rFonts w:ascii="Arial" w:hAnsi="Arial" w:cs="Arial"/>
          <w:color w:val="000000" w:themeColor="text1"/>
          <w:sz w:val="22"/>
          <w:szCs w:val="22"/>
        </w:rPr>
        <w:t>Expert</w:t>
      </w:r>
    </w:p>
    <w:p w14:paraId="7AE9741D" w14:textId="3B57307A"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Pr>
          <w:rFonts w:ascii="Arial" w:hAnsi="Arial" w:cs="Arial"/>
          <w:color w:val="000000" w:themeColor="text1"/>
          <w:sz w:val="22"/>
          <w:szCs w:val="22"/>
        </w:rPr>
        <w:t xml:space="preserve">Stakeholder Engagement &amp; Communication: </w:t>
      </w:r>
      <w:r w:rsidRPr="00DF0E17">
        <w:rPr>
          <w:rFonts w:ascii="Arial" w:hAnsi="Arial" w:cs="Arial"/>
          <w:color w:val="000000" w:themeColor="text1"/>
          <w:sz w:val="22"/>
          <w:szCs w:val="22"/>
        </w:rPr>
        <w:t>Expert</w:t>
      </w:r>
    </w:p>
    <w:p w14:paraId="1689A153" w14:textId="3E49BFC3" w:rsid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Integrated Planning: Expert </w:t>
      </w:r>
    </w:p>
    <w:p w14:paraId="27498D9F" w14:textId="164405FA"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Pr>
          <w:rFonts w:ascii="Arial" w:hAnsi="Arial" w:cs="Arial"/>
          <w:color w:val="000000" w:themeColor="text1"/>
          <w:sz w:val="22"/>
          <w:szCs w:val="22"/>
        </w:rPr>
        <w:t>Requirements Management</w:t>
      </w:r>
      <w:r w:rsidRPr="00DF0E17">
        <w:rPr>
          <w:rFonts w:ascii="Arial" w:hAnsi="Arial" w:cs="Arial"/>
          <w:color w:val="000000" w:themeColor="text1"/>
          <w:sz w:val="22"/>
          <w:szCs w:val="22"/>
        </w:rPr>
        <w:t>: Proficient</w:t>
      </w:r>
    </w:p>
    <w:p w14:paraId="7175C9FF" w14:textId="4AA609C2"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Pr>
          <w:rFonts w:ascii="Arial" w:hAnsi="Arial" w:cs="Arial"/>
          <w:color w:val="000000" w:themeColor="text1"/>
          <w:sz w:val="22"/>
          <w:szCs w:val="22"/>
        </w:rPr>
        <w:t>Solutions Development</w:t>
      </w:r>
      <w:r w:rsidRPr="00DF0E17">
        <w:rPr>
          <w:rFonts w:ascii="Arial" w:hAnsi="Arial" w:cs="Arial"/>
          <w:color w:val="000000" w:themeColor="text1"/>
          <w:sz w:val="22"/>
          <w:szCs w:val="22"/>
        </w:rPr>
        <w:t>: Proficient</w:t>
      </w:r>
    </w:p>
    <w:p w14:paraId="38FEBD07" w14:textId="69FD17E0"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Risk &amp; Issue Management: Proficient </w:t>
      </w:r>
    </w:p>
    <w:p w14:paraId="1FA68126" w14:textId="2D89CEAF"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Governance Arrangements: Proficient </w:t>
      </w:r>
    </w:p>
    <w:p w14:paraId="51B54CD8" w14:textId="1ACACF0B"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Financial Management: Proficient </w:t>
      </w:r>
    </w:p>
    <w:p w14:paraId="3351E398" w14:textId="717586B3"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Resource Capacity Planning: Proficient </w:t>
      </w:r>
    </w:p>
    <w:p w14:paraId="679511FD" w14:textId="44BD7996"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Assurance: Proficient </w:t>
      </w:r>
    </w:p>
    <w:p w14:paraId="5CDFF398" w14:textId="33EE535F" w:rsidR="00DF0E17" w:rsidRP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 xml:space="preserve">Capability Development: Proficient </w:t>
      </w:r>
    </w:p>
    <w:p w14:paraId="16910283" w14:textId="3D865AD6" w:rsidR="00DF0E17"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DF0E17">
        <w:rPr>
          <w:rFonts w:ascii="Arial" w:hAnsi="Arial" w:cs="Arial"/>
          <w:color w:val="000000" w:themeColor="text1"/>
          <w:sz w:val="22"/>
          <w:szCs w:val="22"/>
        </w:rPr>
        <w:t>Transition Management: Proficient</w:t>
      </w:r>
    </w:p>
    <w:p w14:paraId="4AA6EA67" w14:textId="03181B94" w:rsidR="00041364" w:rsidRPr="00041364" w:rsidRDefault="00041364"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Pr>
          <w:rFonts w:ascii="Arial" w:hAnsi="Arial" w:cs="Arial"/>
          <w:color w:val="000000" w:themeColor="text1"/>
          <w:sz w:val="22"/>
          <w:szCs w:val="22"/>
        </w:rPr>
        <w:t xml:space="preserve">Benefits </w:t>
      </w:r>
      <w:r w:rsidRPr="00DF0E17">
        <w:rPr>
          <w:rFonts w:ascii="Arial" w:hAnsi="Arial" w:cs="Arial"/>
          <w:color w:val="000000" w:themeColor="text1"/>
          <w:sz w:val="22"/>
          <w:szCs w:val="22"/>
        </w:rPr>
        <w:t xml:space="preserve">Management: Proficient </w:t>
      </w:r>
    </w:p>
    <w:p w14:paraId="6ADFF483" w14:textId="77777777" w:rsidR="001015CF" w:rsidRPr="005F25C8" w:rsidRDefault="001015CF" w:rsidP="00263226">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Personal Characteristics</w:t>
      </w:r>
    </w:p>
    <w:bookmarkEnd w:id="1"/>
    <w:p w14:paraId="2CB43E3A" w14:textId="6974E755" w:rsidR="001015CF" w:rsidRPr="005F25C8" w:rsidRDefault="001015CF"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color w:val="000000" w:themeColor="text1"/>
          <w:sz w:val="22"/>
          <w:szCs w:val="22"/>
        </w:rPr>
        <w:t xml:space="preserve">A </w:t>
      </w:r>
      <w:r w:rsidR="00FC78FF" w:rsidRPr="005F25C8">
        <w:rPr>
          <w:rFonts w:ascii="Arial" w:hAnsi="Arial" w:cs="Arial"/>
          <w:color w:val="000000" w:themeColor="text1"/>
          <w:sz w:val="22"/>
          <w:szCs w:val="22"/>
        </w:rPr>
        <w:t xml:space="preserve">tenacious, </w:t>
      </w:r>
      <w:r w:rsidRPr="005F25C8">
        <w:rPr>
          <w:rFonts w:ascii="Arial" w:hAnsi="Arial" w:cs="Arial"/>
          <w:color w:val="000000" w:themeColor="text1"/>
          <w:sz w:val="22"/>
          <w:szCs w:val="22"/>
        </w:rPr>
        <w:t>completer-finisher, with excellent planning and delivery credentials</w:t>
      </w:r>
    </w:p>
    <w:p w14:paraId="19C3FBA2" w14:textId="6E61349D" w:rsidR="001015CF" w:rsidRPr="005F25C8" w:rsidRDefault="001015CF"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color w:val="000000" w:themeColor="text1"/>
          <w:sz w:val="22"/>
          <w:szCs w:val="22"/>
        </w:rPr>
        <w:t xml:space="preserve">Demonstrable experience in leading </w:t>
      </w:r>
      <w:r w:rsidR="00FC78FF" w:rsidRPr="005F25C8">
        <w:rPr>
          <w:rFonts w:ascii="Arial" w:hAnsi="Arial" w:cs="Arial"/>
          <w:color w:val="000000" w:themeColor="text1"/>
          <w:sz w:val="22"/>
          <w:szCs w:val="22"/>
        </w:rPr>
        <w:t>delivery</w:t>
      </w:r>
      <w:r w:rsidRPr="005F25C8">
        <w:rPr>
          <w:rFonts w:ascii="Arial" w:hAnsi="Arial" w:cs="Arial"/>
          <w:color w:val="000000" w:themeColor="text1"/>
          <w:sz w:val="22"/>
          <w:szCs w:val="22"/>
        </w:rPr>
        <w:t xml:space="preserve"> teams in a defence</w:t>
      </w:r>
      <w:r w:rsidR="00FC78FF" w:rsidRPr="005F25C8">
        <w:rPr>
          <w:rFonts w:ascii="Arial" w:hAnsi="Arial" w:cs="Arial"/>
          <w:color w:val="000000" w:themeColor="text1"/>
          <w:sz w:val="22"/>
          <w:szCs w:val="22"/>
        </w:rPr>
        <w:t>/</w:t>
      </w:r>
      <w:r w:rsidR="005018D3">
        <w:rPr>
          <w:rFonts w:ascii="Arial" w:hAnsi="Arial" w:cs="Arial"/>
          <w:color w:val="000000" w:themeColor="text1"/>
          <w:sz w:val="22"/>
          <w:szCs w:val="22"/>
        </w:rPr>
        <w:t>engineering</w:t>
      </w:r>
      <w:r w:rsidRPr="005F25C8">
        <w:rPr>
          <w:rFonts w:ascii="Arial" w:hAnsi="Arial" w:cs="Arial"/>
          <w:color w:val="000000" w:themeColor="text1"/>
          <w:sz w:val="22"/>
          <w:szCs w:val="22"/>
        </w:rPr>
        <w:t xml:space="preserve"> environment.</w:t>
      </w:r>
    </w:p>
    <w:p w14:paraId="4CC223DC" w14:textId="77777777"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bookmarkStart w:id="2" w:name="_Hlk180390384"/>
      <w:r w:rsidRPr="009C397A">
        <w:rPr>
          <w:rFonts w:ascii="Arial" w:hAnsi="Arial" w:cs="Arial"/>
          <w:color w:val="000000" w:themeColor="text1"/>
          <w:sz w:val="22"/>
          <w:szCs w:val="22"/>
        </w:rPr>
        <w:t>Comfortable operating in ambiguous environments and working with incomplete information</w:t>
      </w:r>
    </w:p>
    <w:p w14:paraId="77F1890C" w14:textId="77777777" w:rsidR="00237C8D" w:rsidRDefault="00237C8D"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9C397A">
        <w:rPr>
          <w:rFonts w:ascii="Arial" w:hAnsi="Arial" w:cs="Arial"/>
          <w:color w:val="000000" w:themeColor="text1"/>
          <w:sz w:val="22"/>
          <w:szCs w:val="22"/>
        </w:rPr>
        <w:t>Strong conceptual and strategic thinker, able to simplify complex problems</w:t>
      </w:r>
    </w:p>
    <w:p w14:paraId="0E99310C" w14:textId="68137251" w:rsidR="001015CF" w:rsidRPr="005F25C8" w:rsidRDefault="001015CF"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color w:val="000000" w:themeColor="text1"/>
          <w:sz w:val="22"/>
          <w:szCs w:val="22"/>
        </w:rPr>
        <w:t>Energy, passion, and commitment to support a dynamic business</w:t>
      </w:r>
      <w:bookmarkEnd w:id="2"/>
    </w:p>
    <w:p w14:paraId="25FB5FDE" w14:textId="47CBDF9E" w:rsidR="001015CF" w:rsidRPr="005F25C8" w:rsidRDefault="001015CF"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color w:val="000000" w:themeColor="text1"/>
          <w:sz w:val="22"/>
          <w:szCs w:val="22"/>
        </w:rPr>
        <w:t>Excellent inter-personal, negotiating, organi</w:t>
      </w:r>
      <w:r w:rsidR="00FC78FF" w:rsidRPr="005F25C8">
        <w:rPr>
          <w:rFonts w:ascii="Arial" w:hAnsi="Arial" w:cs="Arial"/>
          <w:color w:val="000000" w:themeColor="text1"/>
          <w:sz w:val="22"/>
          <w:szCs w:val="22"/>
        </w:rPr>
        <w:t>s</w:t>
      </w:r>
      <w:r w:rsidRPr="005F25C8">
        <w:rPr>
          <w:rFonts w:ascii="Arial" w:hAnsi="Arial" w:cs="Arial"/>
          <w:color w:val="000000" w:themeColor="text1"/>
          <w:sz w:val="22"/>
          <w:szCs w:val="22"/>
        </w:rPr>
        <w:t>ational and decision-making skills</w:t>
      </w:r>
    </w:p>
    <w:p w14:paraId="2E6773F6" w14:textId="7C7C13C3" w:rsidR="00C95174" w:rsidRPr="005F25C8" w:rsidRDefault="00C95174" w:rsidP="00C95174">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Company Values</w:t>
      </w:r>
    </w:p>
    <w:p w14:paraId="51D877E9" w14:textId="77777777" w:rsidR="00C95174" w:rsidRPr="005F25C8" w:rsidRDefault="00C95174" w:rsidP="00263226">
      <w:pPr>
        <w:pStyle w:val="BodyText"/>
        <w:rPr>
          <w:rFonts w:ascii="Arial" w:hAnsi="Arial" w:cs="Arial"/>
          <w:color w:val="000000" w:themeColor="text1"/>
          <w:sz w:val="22"/>
          <w:szCs w:val="22"/>
        </w:rPr>
      </w:pPr>
      <w:r w:rsidRPr="005F25C8">
        <w:rPr>
          <w:rFonts w:ascii="Arial" w:hAnsi="Arial" w:cs="Arial"/>
          <w:color w:val="000000" w:themeColor="text1"/>
          <w:sz w:val="22"/>
          <w:szCs w:val="22"/>
        </w:rPr>
        <w:t>All employees may be required to carry out any other duties that are within the employee's skills and abilities whenever reasonably instructed and are required to act in a manner that is wholly supportive of our values of:</w:t>
      </w:r>
    </w:p>
    <w:p w14:paraId="787D13C9" w14:textId="77777777" w:rsidR="00C95174" w:rsidRPr="005F25C8" w:rsidRDefault="00C95174" w:rsidP="00263226">
      <w:pPr>
        <w:pStyle w:val="SEADetails"/>
        <w:tabs>
          <w:tab w:val="clear" w:pos="1361"/>
          <w:tab w:val="left" w:pos="2694"/>
        </w:tabs>
        <w:spacing w:before="60"/>
        <w:ind w:left="2694" w:hanging="2268"/>
        <w:rPr>
          <w:rFonts w:ascii="Arial" w:hAnsi="Arial" w:cs="Arial"/>
          <w:b w:val="0"/>
          <w:color w:val="000000" w:themeColor="text1"/>
          <w:szCs w:val="22"/>
        </w:rPr>
      </w:pPr>
      <w:r w:rsidRPr="005F25C8">
        <w:rPr>
          <w:rFonts w:ascii="Arial" w:hAnsi="Arial" w:cs="Arial"/>
          <w:bCs/>
          <w:color w:val="000000" w:themeColor="text1"/>
          <w:szCs w:val="22"/>
        </w:rPr>
        <w:t xml:space="preserve">Safety First: </w:t>
      </w:r>
      <w:r w:rsidRPr="005F25C8">
        <w:rPr>
          <w:rFonts w:ascii="Arial" w:hAnsi="Arial" w:cs="Arial"/>
          <w:bCs/>
          <w:color w:val="000000" w:themeColor="text1"/>
          <w:szCs w:val="22"/>
        </w:rPr>
        <w:tab/>
      </w:r>
      <w:r w:rsidRPr="005F25C8">
        <w:rPr>
          <w:rFonts w:ascii="Arial" w:hAnsi="Arial" w:cs="Arial"/>
          <w:b w:val="0"/>
          <w:color w:val="000000" w:themeColor="text1"/>
          <w:szCs w:val="22"/>
        </w:rPr>
        <w:t xml:space="preserve">We operate safely and responsibly, protecting each other and the environment. </w:t>
      </w:r>
    </w:p>
    <w:p w14:paraId="716D06AB" w14:textId="77777777" w:rsidR="00C95174" w:rsidRPr="005F25C8" w:rsidRDefault="00C95174" w:rsidP="00263226">
      <w:pPr>
        <w:pStyle w:val="SEADetails"/>
        <w:tabs>
          <w:tab w:val="clear" w:pos="1361"/>
          <w:tab w:val="left" w:pos="2694"/>
        </w:tabs>
        <w:spacing w:before="60"/>
        <w:ind w:left="2694" w:hanging="2268"/>
        <w:rPr>
          <w:rFonts w:ascii="Arial" w:hAnsi="Arial" w:cs="Arial"/>
          <w:b w:val="0"/>
          <w:color w:val="000000" w:themeColor="text1"/>
          <w:szCs w:val="22"/>
        </w:rPr>
      </w:pPr>
      <w:r w:rsidRPr="005F25C8">
        <w:rPr>
          <w:rFonts w:ascii="Arial" w:hAnsi="Arial" w:cs="Arial"/>
          <w:bCs/>
          <w:color w:val="000000" w:themeColor="text1"/>
          <w:szCs w:val="22"/>
        </w:rPr>
        <w:lastRenderedPageBreak/>
        <w:t xml:space="preserve">People Focussed: </w:t>
      </w:r>
      <w:r w:rsidRPr="005F25C8">
        <w:rPr>
          <w:rFonts w:ascii="Arial" w:hAnsi="Arial" w:cs="Arial"/>
          <w:bCs/>
          <w:color w:val="000000" w:themeColor="text1"/>
          <w:szCs w:val="22"/>
        </w:rPr>
        <w:tab/>
      </w:r>
      <w:r w:rsidRPr="005F25C8">
        <w:rPr>
          <w:rFonts w:ascii="Arial" w:hAnsi="Arial" w:cs="Arial"/>
          <w:b w:val="0"/>
          <w:color w:val="000000" w:themeColor="text1"/>
          <w:szCs w:val="22"/>
        </w:rPr>
        <w:t>We develop, reward &amp; empower our people, prioritising a healthy work-life balance.</w:t>
      </w:r>
    </w:p>
    <w:p w14:paraId="7EA5C9AD" w14:textId="77777777" w:rsidR="00C95174" w:rsidRPr="005F25C8" w:rsidRDefault="00C95174" w:rsidP="00263226">
      <w:pPr>
        <w:pStyle w:val="SEADetails"/>
        <w:tabs>
          <w:tab w:val="clear" w:pos="1361"/>
          <w:tab w:val="left" w:pos="2694"/>
        </w:tabs>
        <w:spacing w:before="60"/>
        <w:ind w:left="2694" w:hanging="2268"/>
        <w:rPr>
          <w:rFonts w:ascii="Arial" w:hAnsi="Arial" w:cs="Arial"/>
          <w:bCs/>
          <w:color w:val="000000" w:themeColor="text1"/>
          <w:szCs w:val="22"/>
        </w:rPr>
      </w:pPr>
      <w:r w:rsidRPr="005F25C8">
        <w:rPr>
          <w:rFonts w:ascii="Arial" w:hAnsi="Arial" w:cs="Arial"/>
          <w:bCs/>
          <w:color w:val="000000" w:themeColor="text1"/>
          <w:szCs w:val="22"/>
        </w:rPr>
        <w:t xml:space="preserve">One SEA Team: </w:t>
      </w:r>
      <w:r w:rsidRPr="005F25C8">
        <w:rPr>
          <w:rFonts w:ascii="Arial" w:hAnsi="Arial" w:cs="Arial"/>
          <w:bCs/>
          <w:color w:val="000000" w:themeColor="text1"/>
          <w:szCs w:val="22"/>
        </w:rPr>
        <w:tab/>
      </w:r>
      <w:r w:rsidRPr="005F25C8">
        <w:rPr>
          <w:rFonts w:ascii="Arial" w:hAnsi="Arial" w:cs="Arial"/>
          <w:b w:val="0"/>
          <w:color w:val="000000" w:themeColor="text1"/>
          <w:szCs w:val="22"/>
        </w:rPr>
        <w:t>We are in this together.  One team, working ethically, respectfully &amp; professionally.  We take responsibility and challenge each other constructively.</w:t>
      </w:r>
    </w:p>
    <w:p w14:paraId="3936DFEB" w14:textId="77777777" w:rsidR="00C95174" w:rsidRPr="005F25C8" w:rsidRDefault="00C95174" w:rsidP="00263226">
      <w:pPr>
        <w:pStyle w:val="SEADetails"/>
        <w:tabs>
          <w:tab w:val="clear" w:pos="1361"/>
          <w:tab w:val="left" w:pos="2694"/>
        </w:tabs>
        <w:spacing w:before="60"/>
        <w:ind w:left="2694" w:hanging="2268"/>
        <w:rPr>
          <w:rFonts w:ascii="Arial" w:hAnsi="Arial" w:cs="Arial"/>
          <w:b w:val="0"/>
          <w:color w:val="000000" w:themeColor="text1"/>
          <w:szCs w:val="22"/>
        </w:rPr>
      </w:pPr>
      <w:r w:rsidRPr="005F25C8">
        <w:rPr>
          <w:rFonts w:ascii="Arial" w:hAnsi="Arial" w:cs="Arial"/>
          <w:bCs/>
          <w:color w:val="000000" w:themeColor="text1"/>
          <w:szCs w:val="22"/>
        </w:rPr>
        <w:t xml:space="preserve">Delivery Excellence: </w:t>
      </w:r>
      <w:r w:rsidRPr="005F25C8">
        <w:rPr>
          <w:rFonts w:ascii="Arial" w:hAnsi="Arial" w:cs="Arial"/>
          <w:bCs/>
          <w:color w:val="000000" w:themeColor="text1"/>
          <w:szCs w:val="22"/>
        </w:rPr>
        <w:tab/>
      </w:r>
      <w:r w:rsidRPr="005F25C8">
        <w:rPr>
          <w:rFonts w:ascii="Arial" w:hAnsi="Arial" w:cs="Arial"/>
          <w:b w:val="0"/>
          <w:color w:val="000000" w:themeColor="text1"/>
          <w:szCs w:val="22"/>
        </w:rPr>
        <w:t>We exceed our commitments by delivering timely, quality</w:t>
      </w:r>
      <w:r w:rsidRPr="005F25C8">
        <w:rPr>
          <w:rFonts w:ascii="Arial" w:hAnsi="Arial" w:cs="Arial"/>
          <w:bCs/>
          <w:color w:val="000000" w:themeColor="text1"/>
          <w:szCs w:val="22"/>
        </w:rPr>
        <w:t xml:space="preserve"> </w:t>
      </w:r>
      <w:r w:rsidRPr="005F25C8">
        <w:rPr>
          <w:rFonts w:ascii="Arial" w:hAnsi="Arial" w:cs="Arial"/>
          <w:b w:val="0"/>
          <w:color w:val="000000" w:themeColor="text1"/>
          <w:szCs w:val="22"/>
        </w:rPr>
        <w:t>outputs whether that’s for each other or our clients and partners.  We are always looking for ways to innovate and continuously improve.</w:t>
      </w:r>
    </w:p>
    <w:p w14:paraId="09390DC5" w14:textId="77777777" w:rsidR="00C95174" w:rsidRPr="005F25C8" w:rsidRDefault="00C95174" w:rsidP="00263226">
      <w:pPr>
        <w:pStyle w:val="SEADetails"/>
        <w:tabs>
          <w:tab w:val="clear" w:pos="1361"/>
          <w:tab w:val="left" w:pos="2694"/>
        </w:tabs>
        <w:spacing w:before="60"/>
        <w:ind w:left="2694" w:hanging="2268"/>
        <w:rPr>
          <w:rFonts w:ascii="Arial" w:hAnsi="Arial" w:cs="Arial"/>
          <w:b w:val="0"/>
          <w:color w:val="000000" w:themeColor="text1"/>
          <w:szCs w:val="22"/>
        </w:rPr>
      </w:pPr>
      <w:r w:rsidRPr="005F25C8">
        <w:rPr>
          <w:rFonts w:ascii="Arial" w:hAnsi="Arial" w:cs="Arial"/>
          <w:bCs/>
          <w:color w:val="000000" w:themeColor="text1"/>
          <w:szCs w:val="22"/>
        </w:rPr>
        <w:t xml:space="preserve">Trusted Partners: </w:t>
      </w:r>
      <w:r w:rsidRPr="005F25C8">
        <w:rPr>
          <w:rFonts w:ascii="Arial" w:hAnsi="Arial" w:cs="Arial"/>
          <w:bCs/>
          <w:color w:val="000000" w:themeColor="text1"/>
          <w:szCs w:val="22"/>
        </w:rPr>
        <w:tab/>
      </w:r>
      <w:r w:rsidRPr="005F25C8">
        <w:rPr>
          <w:rFonts w:ascii="Arial" w:hAnsi="Arial" w:cs="Arial"/>
          <w:b w:val="0"/>
          <w:color w:val="000000" w:themeColor="text1"/>
          <w:szCs w:val="22"/>
        </w:rPr>
        <w:t>We partner strategically, collaboratively, and always with integrity; whether that is between us inside SEA or externally.</w:t>
      </w:r>
    </w:p>
    <w:p w14:paraId="058C98F6" w14:textId="77777777" w:rsidR="00C676BA" w:rsidRPr="005F25C8" w:rsidRDefault="00C676BA" w:rsidP="00C676BA">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 xml:space="preserve">What Success Looks Like </w:t>
      </w:r>
    </w:p>
    <w:p w14:paraId="728FCC77" w14:textId="087AC2FC" w:rsidR="00957878" w:rsidRPr="00957878" w:rsidRDefault="00957878"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957878">
        <w:rPr>
          <w:rFonts w:ascii="Arial" w:hAnsi="Arial" w:cs="Arial"/>
          <w:b/>
          <w:bCs/>
          <w:color w:val="000000" w:themeColor="text1"/>
          <w:sz w:val="22"/>
          <w:szCs w:val="22"/>
        </w:rPr>
        <w:t>Strategic Alignment:</w:t>
      </w:r>
      <w:r w:rsidRPr="00957878">
        <w:rPr>
          <w:rFonts w:ascii="Arial" w:hAnsi="Arial" w:cs="Arial"/>
          <w:color w:val="000000" w:themeColor="text1"/>
          <w:sz w:val="22"/>
          <w:szCs w:val="22"/>
        </w:rPr>
        <w:t xml:space="preserve"> Successful execution of portfolio objectives that align with SEA's overall strategic goals, demonstrating clear progress against defined KPIs.</w:t>
      </w:r>
    </w:p>
    <w:p w14:paraId="567BCBAC" w14:textId="77777777" w:rsidR="00DF0E17" w:rsidRPr="005F25C8" w:rsidRDefault="00DF0E17"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b/>
          <w:bCs/>
          <w:color w:val="000000" w:themeColor="text1"/>
          <w:sz w:val="22"/>
          <w:szCs w:val="22"/>
        </w:rPr>
        <w:t xml:space="preserve">Assurance Excellence: </w:t>
      </w:r>
      <w:r w:rsidRPr="005F25C8">
        <w:rPr>
          <w:rFonts w:ascii="Arial" w:hAnsi="Arial" w:cs="Arial"/>
          <w:color w:val="000000" w:themeColor="text1"/>
          <w:sz w:val="22"/>
          <w:szCs w:val="22"/>
        </w:rPr>
        <w:t>Robust assurance embedded across all Programmes and Projects, evidenced by consistent compliance with governance, quality standards, and P3M processes, with minimal corrective actions arising from internal or external audits.</w:t>
      </w:r>
    </w:p>
    <w:p w14:paraId="5A0D3A16" w14:textId="140875D4" w:rsidR="00957878" w:rsidRPr="00957878" w:rsidRDefault="00957878"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957878">
        <w:rPr>
          <w:rFonts w:ascii="Arial" w:hAnsi="Arial" w:cs="Arial"/>
          <w:b/>
          <w:bCs/>
          <w:color w:val="000000" w:themeColor="text1"/>
          <w:sz w:val="22"/>
          <w:szCs w:val="22"/>
        </w:rPr>
        <w:t>Resource Optimi</w:t>
      </w:r>
      <w:r w:rsidRPr="005F25C8">
        <w:rPr>
          <w:rFonts w:ascii="Arial" w:hAnsi="Arial" w:cs="Arial"/>
          <w:b/>
          <w:bCs/>
          <w:color w:val="000000" w:themeColor="text1"/>
          <w:sz w:val="22"/>
          <w:szCs w:val="22"/>
        </w:rPr>
        <w:t>s</w:t>
      </w:r>
      <w:r w:rsidRPr="00957878">
        <w:rPr>
          <w:rFonts w:ascii="Arial" w:hAnsi="Arial" w:cs="Arial"/>
          <w:b/>
          <w:bCs/>
          <w:color w:val="000000" w:themeColor="text1"/>
          <w:sz w:val="22"/>
          <w:szCs w:val="22"/>
        </w:rPr>
        <w:t>ation:</w:t>
      </w:r>
      <w:r w:rsidRPr="00957878">
        <w:rPr>
          <w:rFonts w:ascii="Arial" w:hAnsi="Arial" w:cs="Arial"/>
          <w:color w:val="000000" w:themeColor="text1"/>
          <w:sz w:val="22"/>
          <w:szCs w:val="22"/>
        </w:rPr>
        <w:t xml:space="preserve"> Efficient allocation and utili</w:t>
      </w:r>
      <w:r w:rsidR="00C61FD9" w:rsidRPr="005F25C8">
        <w:rPr>
          <w:rFonts w:ascii="Arial" w:hAnsi="Arial" w:cs="Arial"/>
          <w:color w:val="000000" w:themeColor="text1"/>
          <w:sz w:val="22"/>
          <w:szCs w:val="22"/>
        </w:rPr>
        <w:t>s</w:t>
      </w:r>
      <w:r w:rsidRPr="00957878">
        <w:rPr>
          <w:rFonts w:ascii="Arial" w:hAnsi="Arial" w:cs="Arial"/>
          <w:color w:val="000000" w:themeColor="text1"/>
          <w:sz w:val="22"/>
          <w:szCs w:val="22"/>
        </w:rPr>
        <w:t>ation of resources across projects, ensuring that staffing and budgetary needs are met without overextension.</w:t>
      </w:r>
    </w:p>
    <w:p w14:paraId="487A45FE" w14:textId="79A9D79E" w:rsidR="00957878" w:rsidRPr="00957878" w:rsidRDefault="00957878"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957878">
        <w:rPr>
          <w:rFonts w:ascii="Arial" w:hAnsi="Arial" w:cs="Arial"/>
          <w:b/>
          <w:bCs/>
          <w:color w:val="000000" w:themeColor="text1"/>
          <w:sz w:val="22"/>
          <w:szCs w:val="22"/>
        </w:rPr>
        <w:t>Risk Management:</w:t>
      </w:r>
      <w:r w:rsidRPr="00957878">
        <w:rPr>
          <w:rFonts w:ascii="Arial" w:hAnsi="Arial" w:cs="Arial"/>
          <w:color w:val="000000" w:themeColor="text1"/>
          <w:sz w:val="22"/>
          <w:szCs w:val="22"/>
        </w:rPr>
        <w:t xml:space="preserve"> Proactive identification and mitigation of risks across the portfolio, leading to minimal project disruptions and on-time delivery.</w:t>
      </w:r>
    </w:p>
    <w:p w14:paraId="5BC8CA16" w14:textId="03C1BB6B" w:rsidR="00957878" w:rsidRPr="005F25C8" w:rsidRDefault="00957878" w:rsidP="00FE7193">
      <w:pPr>
        <w:numPr>
          <w:ilvl w:val="0"/>
          <w:numId w:val="3"/>
        </w:numPr>
        <w:autoSpaceDE w:val="0"/>
        <w:autoSpaceDN w:val="0"/>
        <w:adjustRightInd w:val="0"/>
        <w:spacing w:before="60"/>
        <w:ind w:left="426" w:hanging="357"/>
        <w:jc w:val="both"/>
        <w:rPr>
          <w:rFonts w:ascii="Arial" w:hAnsi="Arial" w:cs="Arial"/>
          <w:color w:val="000000" w:themeColor="text1"/>
          <w:sz w:val="22"/>
          <w:szCs w:val="22"/>
        </w:rPr>
      </w:pPr>
      <w:r w:rsidRPr="005F25C8">
        <w:rPr>
          <w:rFonts w:ascii="Arial" w:hAnsi="Arial" w:cs="Arial"/>
          <w:b/>
          <w:bCs/>
          <w:color w:val="000000" w:themeColor="text1"/>
          <w:sz w:val="22"/>
          <w:szCs w:val="22"/>
        </w:rPr>
        <w:t>Team Development:</w:t>
      </w:r>
      <w:r w:rsidRPr="005F25C8">
        <w:rPr>
          <w:rFonts w:ascii="Arial" w:hAnsi="Arial" w:cs="Arial"/>
          <w:color w:val="000000" w:themeColor="text1"/>
          <w:sz w:val="22"/>
          <w:szCs w:val="22"/>
        </w:rPr>
        <w:t xml:space="preserve"> A motivated and skilled team that demonstrates continuous professional growth, with clear training and development pathways established for all members.</w:t>
      </w:r>
    </w:p>
    <w:p w14:paraId="6CD1F869" w14:textId="79354840" w:rsidR="00C95174" w:rsidRPr="005F25C8" w:rsidRDefault="00C95174" w:rsidP="00C95174">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Job Location</w:t>
      </w:r>
    </w:p>
    <w:p w14:paraId="4E33B6AD" w14:textId="125197CF" w:rsidR="00C95174" w:rsidRPr="005F25C8" w:rsidRDefault="00F04530" w:rsidP="00F04530">
      <w:pPr>
        <w:pStyle w:val="SEADetails"/>
        <w:tabs>
          <w:tab w:val="clear" w:pos="1361"/>
        </w:tabs>
        <w:spacing w:before="60"/>
        <w:rPr>
          <w:rFonts w:ascii="Arial" w:hAnsi="Arial" w:cs="Arial"/>
          <w:b w:val="0"/>
          <w:color w:val="000000" w:themeColor="text1"/>
          <w:szCs w:val="22"/>
        </w:rPr>
      </w:pPr>
      <w:r w:rsidRPr="005F25C8">
        <w:rPr>
          <w:rFonts w:ascii="Arial" w:hAnsi="Arial" w:cs="Arial"/>
          <w:b w:val="0"/>
          <w:color w:val="000000" w:themeColor="text1"/>
          <w:szCs w:val="22"/>
        </w:rPr>
        <w:t xml:space="preserve">This role could have direct reports across a number of </w:t>
      </w:r>
      <w:proofErr w:type="gramStart"/>
      <w:r w:rsidRPr="005F25C8">
        <w:rPr>
          <w:rFonts w:ascii="Arial" w:hAnsi="Arial" w:cs="Arial"/>
          <w:b w:val="0"/>
          <w:color w:val="000000" w:themeColor="text1"/>
          <w:szCs w:val="22"/>
        </w:rPr>
        <w:t>sites</w:t>
      </w:r>
      <w:r w:rsidR="00227279" w:rsidRPr="005F25C8">
        <w:rPr>
          <w:rFonts w:ascii="Arial" w:hAnsi="Arial" w:cs="Arial"/>
          <w:b w:val="0"/>
          <w:color w:val="000000" w:themeColor="text1"/>
          <w:szCs w:val="22"/>
        </w:rPr>
        <w:t xml:space="preserve">, </w:t>
      </w:r>
      <w:r w:rsidRPr="005F25C8">
        <w:rPr>
          <w:rFonts w:ascii="Arial" w:hAnsi="Arial" w:cs="Arial"/>
          <w:b w:val="0"/>
          <w:color w:val="000000" w:themeColor="text1"/>
          <w:szCs w:val="22"/>
        </w:rPr>
        <w:t>but</w:t>
      </w:r>
      <w:proofErr w:type="gramEnd"/>
      <w:r w:rsidRPr="005F25C8">
        <w:rPr>
          <w:rFonts w:ascii="Arial" w:hAnsi="Arial" w:cs="Arial"/>
          <w:b w:val="0"/>
          <w:color w:val="000000" w:themeColor="text1"/>
          <w:szCs w:val="22"/>
        </w:rPr>
        <w:t xml:space="preserve"> will </w:t>
      </w:r>
      <w:proofErr w:type="gramStart"/>
      <w:r w:rsidRPr="005F25C8">
        <w:rPr>
          <w:rFonts w:ascii="Arial" w:hAnsi="Arial" w:cs="Arial"/>
          <w:b w:val="0"/>
          <w:color w:val="000000" w:themeColor="text1"/>
          <w:szCs w:val="22"/>
        </w:rPr>
        <w:t>be located in</w:t>
      </w:r>
      <w:proofErr w:type="gramEnd"/>
      <w:r w:rsidRPr="005F25C8">
        <w:rPr>
          <w:rFonts w:ascii="Arial" w:hAnsi="Arial" w:cs="Arial"/>
          <w:b w:val="0"/>
          <w:color w:val="000000" w:themeColor="text1"/>
          <w:szCs w:val="22"/>
        </w:rPr>
        <w:t xml:space="preserve"> Barnstaple/Bristol/Beckington</w:t>
      </w:r>
      <w:r w:rsidR="00227279" w:rsidRPr="005F25C8">
        <w:rPr>
          <w:rFonts w:ascii="Arial" w:hAnsi="Arial" w:cs="Arial"/>
          <w:b w:val="0"/>
          <w:color w:val="000000" w:themeColor="text1"/>
          <w:szCs w:val="22"/>
        </w:rPr>
        <w:t xml:space="preserve"> office</w:t>
      </w:r>
      <w:r w:rsidRPr="005F25C8">
        <w:rPr>
          <w:rFonts w:ascii="Arial" w:hAnsi="Arial" w:cs="Arial"/>
          <w:b w:val="0"/>
          <w:color w:val="000000" w:themeColor="text1"/>
          <w:szCs w:val="22"/>
        </w:rPr>
        <w:t>, with hybrid working patterns available. Typically, 3 days in the office (any applicable site) and 2 days working remotely (home). M</w:t>
      </w:r>
      <w:r w:rsidR="00C95174" w:rsidRPr="005F25C8">
        <w:rPr>
          <w:rFonts w:ascii="Arial" w:hAnsi="Arial" w:cs="Arial"/>
          <w:b w:val="0"/>
          <w:color w:val="000000" w:themeColor="text1"/>
          <w:szCs w:val="22"/>
        </w:rPr>
        <w:t>ust be willing to travel to other SEA sites regularly &amp; internationally as required.</w:t>
      </w:r>
    </w:p>
    <w:p w14:paraId="30F3DF4B" w14:textId="77777777" w:rsidR="00C95174" w:rsidRPr="005F25C8" w:rsidRDefault="00C95174" w:rsidP="001015CF">
      <w:pPr>
        <w:keepNext/>
        <w:keepLines/>
        <w:overflowPunct w:val="0"/>
        <w:autoSpaceDE w:val="0"/>
        <w:autoSpaceDN w:val="0"/>
        <w:adjustRightInd w:val="0"/>
        <w:spacing w:before="300" w:after="120"/>
        <w:jc w:val="both"/>
        <w:textAlignment w:val="baseline"/>
        <w:outlineLvl w:val="1"/>
        <w:rPr>
          <w:rFonts w:ascii="Arial" w:hAnsi="Arial" w:cs="Arial"/>
          <w:b/>
          <w:caps/>
          <w:color w:val="000000" w:themeColor="text1"/>
          <w:sz w:val="22"/>
          <w:szCs w:val="22"/>
        </w:rPr>
      </w:pPr>
      <w:r w:rsidRPr="005F25C8">
        <w:rPr>
          <w:rFonts w:ascii="Arial" w:hAnsi="Arial" w:cs="Arial"/>
          <w:b/>
          <w:caps/>
          <w:color w:val="000000" w:themeColor="text1"/>
          <w:sz w:val="22"/>
          <w:szCs w:val="22"/>
        </w:rPr>
        <w:t>RepoRting</w:t>
      </w:r>
    </w:p>
    <w:p w14:paraId="16CA0EEC" w14:textId="473DB9FD" w:rsidR="00C95174" w:rsidRPr="005F25C8" w:rsidRDefault="00C95174" w:rsidP="00C95174">
      <w:pPr>
        <w:pStyle w:val="SEADetails"/>
        <w:tabs>
          <w:tab w:val="clear" w:pos="1361"/>
        </w:tabs>
        <w:spacing w:before="60"/>
        <w:jc w:val="left"/>
        <w:rPr>
          <w:rFonts w:ascii="Arial" w:hAnsi="Arial" w:cs="Arial"/>
          <w:b w:val="0"/>
          <w:color w:val="000000" w:themeColor="text1"/>
          <w:szCs w:val="22"/>
        </w:rPr>
      </w:pPr>
      <w:r w:rsidRPr="005F25C8">
        <w:rPr>
          <w:rFonts w:ascii="Arial" w:hAnsi="Arial" w:cs="Arial"/>
          <w:b w:val="0"/>
          <w:color w:val="000000" w:themeColor="text1"/>
          <w:szCs w:val="22"/>
        </w:rPr>
        <w:t xml:space="preserve">This role reports to the </w:t>
      </w:r>
      <w:r w:rsidR="006271D1" w:rsidRPr="0013634A">
        <w:rPr>
          <w:rFonts w:ascii="Arial" w:hAnsi="Arial" w:cs="Arial"/>
          <w:b w:val="0"/>
          <w:color w:val="000000" w:themeColor="text1"/>
          <w:szCs w:val="22"/>
        </w:rPr>
        <w:t>Director of Programmes.</w:t>
      </w:r>
    </w:p>
    <w:p w14:paraId="60AB42EF" w14:textId="77777777" w:rsidR="00C95174" w:rsidRPr="005F25C8" w:rsidRDefault="00C95174" w:rsidP="00C95174">
      <w:pPr>
        <w:rPr>
          <w:b/>
          <w:color w:val="000000" w:themeColor="text1"/>
          <w:sz w:val="22"/>
          <w:szCs w:val="22"/>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5F25C8" w:rsidRPr="005F25C8" w14:paraId="0D1B9D62" w14:textId="77777777">
        <w:tc>
          <w:tcPr>
            <w:tcW w:w="8505" w:type="dxa"/>
            <w:tcBorders>
              <w:top w:val="single" w:sz="4" w:space="0" w:color="auto"/>
              <w:left w:val="single" w:sz="4" w:space="0" w:color="auto"/>
              <w:bottom w:val="single" w:sz="4" w:space="0" w:color="auto"/>
              <w:right w:val="single" w:sz="4" w:space="0" w:color="auto"/>
            </w:tcBorders>
            <w:vAlign w:val="center"/>
            <w:hideMark/>
          </w:tcPr>
          <w:p w14:paraId="2533A471" w14:textId="77777777" w:rsidR="00C95174" w:rsidRPr="005F25C8" w:rsidRDefault="00C95174">
            <w:pPr>
              <w:spacing w:before="120" w:after="120"/>
              <w:ind w:left="34"/>
              <w:rPr>
                <w:rFonts w:ascii="Arial" w:hAnsi="Arial" w:cs="Arial"/>
                <w:b/>
                <w:color w:val="000000" w:themeColor="text1"/>
                <w:sz w:val="22"/>
                <w:szCs w:val="22"/>
              </w:rPr>
            </w:pPr>
            <w:r w:rsidRPr="005F25C8">
              <w:rPr>
                <w:rFonts w:ascii="Arial" w:hAnsi="Arial" w:cs="Arial"/>
                <w:b/>
                <w:color w:val="000000" w:themeColor="text1"/>
                <w:sz w:val="22"/>
                <w:szCs w:val="22"/>
              </w:rPr>
              <w:t>Job Holder Declaration:</w:t>
            </w:r>
          </w:p>
          <w:p w14:paraId="0DF51AAF" w14:textId="0202FA02" w:rsidR="00C95174" w:rsidRPr="005F25C8" w:rsidRDefault="00C95174" w:rsidP="00665B88">
            <w:pPr>
              <w:spacing w:before="120" w:after="120"/>
              <w:ind w:left="34"/>
              <w:rPr>
                <w:rFonts w:ascii="Arial" w:hAnsi="Arial" w:cs="Arial"/>
                <w:color w:val="000000" w:themeColor="text1"/>
                <w:sz w:val="22"/>
                <w:szCs w:val="22"/>
              </w:rPr>
            </w:pPr>
            <w:r w:rsidRPr="005F25C8">
              <w:rPr>
                <w:rFonts w:ascii="Arial" w:hAnsi="Arial" w:cs="Arial"/>
                <w:color w:val="000000" w:themeColor="text1"/>
                <w:sz w:val="22"/>
                <w:szCs w:val="22"/>
              </w:rPr>
              <w:t>I accept the purpose and accountabilities of my role with SEA are as outlined above.</w:t>
            </w:r>
          </w:p>
          <w:p w14:paraId="0F0D5251" w14:textId="59CD1440" w:rsidR="00C95174" w:rsidRPr="005F25C8" w:rsidRDefault="00C95174" w:rsidP="00665B88">
            <w:pPr>
              <w:spacing w:before="240" w:after="120"/>
              <w:ind w:left="34"/>
              <w:rPr>
                <w:rFonts w:ascii="Arial" w:hAnsi="Arial" w:cs="Arial"/>
                <w:color w:val="000000" w:themeColor="text1"/>
                <w:sz w:val="22"/>
                <w:szCs w:val="22"/>
              </w:rPr>
            </w:pPr>
            <w:r w:rsidRPr="005F25C8">
              <w:rPr>
                <w:rFonts w:ascii="Arial" w:hAnsi="Arial" w:cs="Arial"/>
                <w:color w:val="000000" w:themeColor="text1"/>
                <w:sz w:val="22"/>
                <w:szCs w:val="22"/>
              </w:rPr>
              <w:t>Signature:</w:t>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t>____________________________</w:t>
            </w:r>
            <w:proofErr w:type="gramStart"/>
            <w:r w:rsidRPr="005F25C8">
              <w:rPr>
                <w:rFonts w:ascii="Arial" w:hAnsi="Arial" w:cs="Arial"/>
                <w:color w:val="000000" w:themeColor="text1"/>
                <w:sz w:val="22"/>
                <w:szCs w:val="22"/>
              </w:rPr>
              <w:t>_  Date</w:t>
            </w:r>
            <w:proofErr w:type="gramEnd"/>
            <w:r w:rsidRPr="005F25C8">
              <w:rPr>
                <w:rFonts w:ascii="Arial" w:hAnsi="Arial" w:cs="Arial"/>
                <w:color w:val="000000" w:themeColor="text1"/>
                <w:sz w:val="22"/>
                <w:szCs w:val="22"/>
              </w:rPr>
              <w:t>: _______________</w:t>
            </w:r>
          </w:p>
        </w:tc>
      </w:tr>
      <w:tr w:rsidR="005F25C8" w:rsidRPr="005F25C8" w14:paraId="000DC808" w14:textId="77777777">
        <w:tc>
          <w:tcPr>
            <w:tcW w:w="8505" w:type="dxa"/>
            <w:tcBorders>
              <w:top w:val="single" w:sz="4" w:space="0" w:color="auto"/>
              <w:left w:val="single" w:sz="4" w:space="0" w:color="auto"/>
              <w:bottom w:val="single" w:sz="4" w:space="0" w:color="auto"/>
              <w:right w:val="single" w:sz="4" w:space="0" w:color="auto"/>
            </w:tcBorders>
            <w:vAlign w:val="center"/>
            <w:hideMark/>
          </w:tcPr>
          <w:p w14:paraId="777175AA" w14:textId="77777777" w:rsidR="00C95174" w:rsidRPr="005F25C8" w:rsidRDefault="00C95174">
            <w:pPr>
              <w:spacing w:before="120" w:after="120"/>
              <w:ind w:left="34"/>
              <w:rPr>
                <w:rFonts w:ascii="Arial" w:hAnsi="Arial" w:cs="Arial"/>
                <w:b/>
                <w:color w:val="000000" w:themeColor="text1"/>
                <w:sz w:val="22"/>
                <w:szCs w:val="22"/>
              </w:rPr>
            </w:pPr>
            <w:r w:rsidRPr="005F25C8">
              <w:rPr>
                <w:rFonts w:ascii="Arial" w:hAnsi="Arial" w:cs="Arial"/>
                <w:b/>
                <w:color w:val="000000" w:themeColor="text1"/>
                <w:sz w:val="22"/>
                <w:szCs w:val="22"/>
              </w:rPr>
              <w:t>Line Manager Declaration:</w:t>
            </w:r>
          </w:p>
          <w:p w14:paraId="04CE1EBC" w14:textId="4037DC8C" w:rsidR="00C95174" w:rsidRPr="005F25C8" w:rsidRDefault="00C95174" w:rsidP="008A17B8">
            <w:pPr>
              <w:spacing w:before="120" w:after="120"/>
              <w:ind w:left="34"/>
              <w:rPr>
                <w:rFonts w:ascii="Arial" w:hAnsi="Arial" w:cs="Arial"/>
                <w:color w:val="000000" w:themeColor="text1"/>
                <w:sz w:val="22"/>
                <w:szCs w:val="22"/>
              </w:rPr>
            </w:pPr>
            <w:r w:rsidRPr="005F25C8">
              <w:rPr>
                <w:rFonts w:ascii="Arial" w:hAnsi="Arial" w:cs="Arial"/>
                <w:color w:val="000000" w:themeColor="text1"/>
                <w:sz w:val="22"/>
                <w:szCs w:val="22"/>
              </w:rPr>
              <w:t>I confirm that the purpose and accountabilities of this role are as outlined above have been agreed with me as line manager.</w:t>
            </w:r>
          </w:p>
          <w:p w14:paraId="727DD1AF" w14:textId="151846BC" w:rsidR="00C95174" w:rsidRPr="005F25C8" w:rsidRDefault="00C95174" w:rsidP="00665B88">
            <w:pPr>
              <w:spacing w:before="240" w:after="120"/>
              <w:ind w:left="34"/>
              <w:rPr>
                <w:rFonts w:ascii="Arial" w:hAnsi="Arial" w:cs="Arial"/>
                <w:color w:val="000000" w:themeColor="text1"/>
                <w:sz w:val="22"/>
                <w:szCs w:val="22"/>
              </w:rPr>
            </w:pPr>
            <w:r w:rsidRPr="005F25C8">
              <w:rPr>
                <w:rFonts w:ascii="Arial" w:hAnsi="Arial" w:cs="Arial"/>
                <w:color w:val="000000" w:themeColor="text1"/>
                <w:sz w:val="22"/>
                <w:szCs w:val="22"/>
              </w:rPr>
              <w:t>Signature:</w:t>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r>
            <w:r w:rsidRPr="005F25C8">
              <w:rPr>
                <w:rFonts w:ascii="Arial" w:hAnsi="Arial" w:cs="Arial"/>
                <w:color w:val="000000" w:themeColor="text1"/>
                <w:sz w:val="22"/>
                <w:szCs w:val="22"/>
              </w:rPr>
              <w:softHyphen/>
              <w:t>_____________________________</w:t>
            </w:r>
            <w:proofErr w:type="gramStart"/>
            <w:r w:rsidRPr="005F25C8">
              <w:rPr>
                <w:rFonts w:ascii="Arial" w:hAnsi="Arial" w:cs="Arial"/>
                <w:color w:val="000000" w:themeColor="text1"/>
                <w:sz w:val="22"/>
                <w:szCs w:val="22"/>
              </w:rPr>
              <w:t>_  Date</w:t>
            </w:r>
            <w:proofErr w:type="gramEnd"/>
            <w:r w:rsidRPr="005F25C8">
              <w:rPr>
                <w:rFonts w:ascii="Arial" w:hAnsi="Arial" w:cs="Arial"/>
                <w:color w:val="000000" w:themeColor="text1"/>
                <w:sz w:val="22"/>
                <w:szCs w:val="22"/>
              </w:rPr>
              <w:t>: __</w:t>
            </w:r>
            <w:r w:rsidR="001015CF" w:rsidRPr="005F25C8">
              <w:rPr>
                <w:rFonts w:ascii="Arial" w:hAnsi="Arial" w:cs="Arial"/>
                <w:color w:val="000000" w:themeColor="text1"/>
                <w:sz w:val="22"/>
                <w:szCs w:val="22"/>
              </w:rPr>
              <w:t>________</w:t>
            </w:r>
            <w:r w:rsidRPr="005F25C8">
              <w:rPr>
                <w:rFonts w:ascii="Arial" w:hAnsi="Arial" w:cs="Arial"/>
                <w:color w:val="000000" w:themeColor="text1"/>
                <w:sz w:val="22"/>
                <w:szCs w:val="22"/>
              </w:rPr>
              <w:t>____</w:t>
            </w:r>
          </w:p>
          <w:p w14:paraId="5FE21A09" w14:textId="77777777" w:rsidR="00C95174" w:rsidRPr="005F25C8" w:rsidRDefault="00C95174">
            <w:pPr>
              <w:spacing w:before="120" w:after="120"/>
              <w:ind w:left="34"/>
              <w:rPr>
                <w:rFonts w:ascii="Arial" w:hAnsi="Arial" w:cs="Arial"/>
                <w:color w:val="000000" w:themeColor="text1"/>
                <w:sz w:val="22"/>
                <w:szCs w:val="22"/>
              </w:rPr>
            </w:pPr>
          </w:p>
        </w:tc>
      </w:tr>
    </w:tbl>
    <w:p w14:paraId="23CCEE8B" w14:textId="6E9F6B7B" w:rsidR="00306886" w:rsidRPr="005F25C8" w:rsidRDefault="00306886" w:rsidP="00665B88">
      <w:pPr>
        <w:rPr>
          <w:rFonts w:ascii="Arial" w:hAnsi="Arial" w:cs="Arial"/>
          <w:color w:val="000000" w:themeColor="text1"/>
          <w:sz w:val="22"/>
          <w:szCs w:val="22"/>
        </w:rPr>
      </w:pPr>
    </w:p>
    <w:sectPr w:rsidR="00306886" w:rsidRPr="005F25C8" w:rsidSect="00B67287">
      <w:headerReference w:type="default" r:id="rId12"/>
      <w:footerReference w:type="default" r:id="rId13"/>
      <w:pgSz w:w="11907" w:h="16834" w:code="9"/>
      <w:pgMar w:top="2230" w:right="1559" w:bottom="993" w:left="1440" w:header="357" w:footer="357"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3D00E" w14:textId="77777777" w:rsidR="00D36770" w:rsidRDefault="00D36770" w:rsidP="00DA6B51">
      <w:r>
        <w:separator/>
      </w:r>
    </w:p>
  </w:endnote>
  <w:endnote w:type="continuationSeparator" w:id="0">
    <w:p w14:paraId="3E537C52" w14:textId="77777777" w:rsidR="00D36770" w:rsidRDefault="00D36770" w:rsidP="00DA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17AF" w14:textId="77777777" w:rsidR="00DA6B51" w:rsidRDefault="003E0C1C">
    <w:pPr>
      <w:pStyle w:val="Footer"/>
      <w:rPr>
        <w:sz w:val="18"/>
        <w:lang w:val="en-US"/>
      </w:rPr>
    </w:pPr>
    <w:r>
      <w:rPr>
        <w:sz w:val="18"/>
      </w:rPr>
      <w:t>F0076 issue</w:t>
    </w:r>
    <w:r w:rsidR="00363289">
      <w:rPr>
        <w:sz w:val="18"/>
      </w:rPr>
      <w:t xml:space="preserve"> 6</w:t>
    </w:r>
    <w:r w:rsidR="00DA6B51">
      <w:rPr>
        <w:sz w:val="18"/>
      </w:rPr>
      <w:tab/>
    </w:r>
    <w:r w:rsidR="0032237B">
      <w:rPr>
        <w:b/>
        <w:bCs/>
        <w:noProof/>
        <w:sz w:val="18"/>
      </w:rPr>
      <w:t xml:space="preserve"> </w:t>
    </w:r>
    <w:r w:rsidR="00DA6B51">
      <w:rPr>
        <w:sz w:val="18"/>
      </w:rPr>
      <w:tab/>
    </w:r>
    <w:r w:rsidR="00DA6B51">
      <w:rPr>
        <w:sz w:val="18"/>
        <w:lang w:val="en-US"/>
      </w:rPr>
      <w:t xml:space="preserve">Page </w:t>
    </w:r>
    <w:r w:rsidR="00DA6B51">
      <w:rPr>
        <w:sz w:val="18"/>
        <w:lang w:val="en-US"/>
      </w:rPr>
      <w:fldChar w:fldCharType="begin"/>
    </w:r>
    <w:r w:rsidR="00DA6B51">
      <w:rPr>
        <w:sz w:val="18"/>
        <w:lang w:val="en-US"/>
      </w:rPr>
      <w:instrText xml:space="preserve"> PAGE </w:instrText>
    </w:r>
    <w:r w:rsidR="00DA6B51">
      <w:rPr>
        <w:sz w:val="18"/>
        <w:lang w:val="en-US"/>
      </w:rPr>
      <w:fldChar w:fldCharType="separate"/>
    </w:r>
    <w:r w:rsidR="0087226D">
      <w:rPr>
        <w:noProof/>
        <w:sz w:val="18"/>
        <w:lang w:val="en-US"/>
      </w:rPr>
      <w:t>2</w:t>
    </w:r>
    <w:r w:rsidR="00DA6B51">
      <w:rPr>
        <w:sz w:val="18"/>
        <w:lang w:val="en-US"/>
      </w:rPr>
      <w:fldChar w:fldCharType="end"/>
    </w:r>
    <w:r w:rsidR="00DA6B51">
      <w:rPr>
        <w:sz w:val="18"/>
        <w:lang w:val="en-US"/>
      </w:rPr>
      <w:t xml:space="preserve"> </w:t>
    </w:r>
    <w:r w:rsidR="0032237B">
      <w:rPr>
        <w:sz w:val="18"/>
        <w:lang w:val="en-US"/>
      </w:rPr>
      <w:t xml:space="preserve"> </w:t>
    </w:r>
  </w:p>
  <w:p w14:paraId="33E28C89" w14:textId="77777777" w:rsidR="00DA6B51" w:rsidRDefault="0032237B">
    <w:pPr>
      <w:pStyle w:val="Footer"/>
      <w:rPr>
        <w:sz w:val="18"/>
      </w:rPr>
    </w:pPr>
    <w:r>
      <w:rPr>
        <w:sz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6517" w14:textId="77777777" w:rsidR="00D36770" w:rsidRDefault="00D36770" w:rsidP="00DA6B51">
      <w:r>
        <w:separator/>
      </w:r>
    </w:p>
  </w:footnote>
  <w:footnote w:type="continuationSeparator" w:id="0">
    <w:p w14:paraId="71214A9C" w14:textId="77777777" w:rsidR="00D36770" w:rsidRDefault="00D36770" w:rsidP="00DA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66E5" w14:textId="77777777" w:rsidR="00DA6B51" w:rsidRDefault="00186EAC">
    <w:pPr>
      <w:pStyle w:val="Header"/>
      <w:rPr>
        <w:b/>
        <w:bCs/>
        <w:sz w:val="18"/>
      </w:rPr>
    </w:pPr>
    <w:r>
      <w:rPr>
        <w:b/>
        <w:bCs/>
        <w:noProof/>
        <w:sz w:val="18"/>
      </w:rPr>
      <w:t xml:space="preserve"> </w:t>
    </w:r>
  </w:p>
  <w:p w14:paraId="7C2438BA" w14:textId="3C0C61C7" w:rsidR="00DA6B51" w:rsidRDefault="00421A92">
    <w:pPr>
      <w:pStyle w:val="Header"/>
      <w:jc w:val="left"/>
      <w:rPr>
        <w:noProof/>
      </w:rPr>
    </w:pPr>
    <w:r>
      <w:rPr>
        <w:noProof/>
        <w:lang w:eastAsia="en-GB"/>
      </w:rPr>
      <mc:AlternateContent>
        <mc:Choice Requires="wps">
          <w:drawing>
            <wp:anchor distT="0" distB="0" distL="114300" distR="114300" simplePos="0" relativeHeight="251657728" behindDoc="0" locked="0" layoutInCell="1" allowOverlap="1" wp14:anchorId="6710252E" wp14:editId="1733DF5B">
              <wp:simplePos x="0" y="0"/>
              <wp:positionH relativeFrom="column">
                <wp:posOffset>3171825</wp:posOffset>
              </wp:positionH>
              <wp:positionV relativeFrom="paragraph">
                <wp:posOffset>149860</wp:posOffset>
              </wp:positionV>
              <wp:extent cx="2733675" cy="8642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F4B92" w14:textId="77777777" w:rsidR="00EE243E" w:rsidRDefault="00EE243E" w:rsidP="0060359D">
                          <w:pPr>
                            <w:jc w:val="center"/>
                            <w:rPr>
                              <w:rFonts w:ascii="Tahoma" w:hAnsi="Tahoma" w:cs="Tahoma"/>
                              <w:b/>
                              <w:sz w:val="44"/>
                              <w:szCs w:val="44"/>
                            </w:rPr>
                          </w:pPr>
                        </w:p>
                        <w:p w14:paraId="55B31587"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0252E" id="_x0000_t202" coordsize="21600,21600" o:spt="202" path="m,l,21600r21600,l21600,xe">
              <v:stroke joinstyle="miter"/>
              <v:path gradientshapeok="t" o:connecttype="rect"/>
            </v:shapetype>
            <v:shape id="Text Box 1" o:spid="_x0000_s1026" type="#_x0000_t202" style="position:absolute;margin-left:249.75pt;margin-top:11.8pt;width:215.25pt;height: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AW8wEAAMoDAAAOAAAAZHJzL2Uyb0RvYy54bWysU9uO0zAQfUfiHyy/0/S+S9R0tXRVhLRc&#10;pIUPcBwnsXA8Zuw2KV/P2Ol2C7wh8mB5PPaZOWdONndDZ9hRoddgCz6bTDlTVkKlbVPwb1/3b245&#10;80HYShiwquAn5fnd9vWrTe9yNYcWTKWQEYj1ee8K3obg8izzslWd8BNwylKyBuxEoBCbrELRE3pn&#10;svl0us56wMohSOU9nT6MSb5N+HWtZPhc114FZgpOvYW0YlrLuGbbjcgbFK7V8tyG+IcuOqEtFb1A&#10;PYgg2AH1X1Cdlgge6jCR0GVQ11qqxIHYzKZ/sHlqhVOJC4nj3UUm//9g5afjk/uCLAzvYKABJhLe&#10;PYL87pmFXStso+4RoW+VqKjwLEqW9c7n56dRap/7CFL2H6GiIYtDgAQ01NhFVYgnI3QawOkiuhoC&#10;k3Q4v1ks1jcrziTlbtfL+WKVSoj8+bVDH94r6FjcFBxpqAldHB99iN2I/PlKLObB6GqvjUkBNuXO&#10;IDsKMsA+fWf0364ZGy9biM9GxHiSaEZmI8cwlAMlI90SqhMRRhgNRT8AbVrAn5z1ZKaC+x8HgYoz&#10;88GSaG9ny2V0XwqWq5s5BXidKa8zwkqCKnjgbNzuwujYg0PdtFRpHJOFexK61kmDl67OfZNhkjRn&#10;c0dHXsfp1ssvuP0FAAD//wMAUEsDBBQABgAIAAAAIQABkoX53gAAAAoBAAAPAAAAZHJzL2Rvd25y&#10;ZXYueG1sTI/RToNAEEXfTfyHzZj4YuxiW0AoS6MmGl9b+wEDuwVSdpaw20L/3vHJPk7m5N5zi+1s&#10;e3Exo+8cKXhZRCAM1U531Cg4/Hw+v4LwAUlj78gouBoP2/L+rsBcu4l25rIPjeAQ8jkqaEMYcil9&#10;3RqLfuEGQ/w7utFi4HNspB5x4nDby2UUJdJiR9zQ4mA+WlOf9mer4Pg9PcXZVH2FQ7pbJ+/YpZW7&#10;KvX4ML9tQAQzh38Y/vRZHUp2qtyZtBe9gnWWxYwqWK4SEAxkq4jHVUzGWQqyLOTthPIXAAD//wMA&#10;UEsBAi0AFAAGAAgAAAAhALaDOJL+AAAA4QEAABMAAAAAAAAAAAAAAAAAAAAAAFtDb250ZW50X1R5&#10;cGVzXS54bWxQSwECLQAUAAYACAAAACEAOP0h/9YAAACUAQAACwAAAAAAAAAAAAAAAAAvAQAAX3Jl&#10;bHMvLnJlbHNQSwECLQAUAAYACAAAACEA82BAFvMBAADKAwAADgAAAAAAAAAAAAAAAAAuAgAAZHJz&#10;L2Uyb0RvYy54bWxQSwECLQAUAAYACAAAACEAAZKF+d4AAAAKAQAADwAAAAAAAAAAAAAAAABNBAAA&#10;ZHJzL2Rvd25yZXYueG1sUEsFBgAAAAAEAAQA8wAAAFgFAAAAAA==&#10;" stroked="f">
              <v:textbox>
                <w:txbxContent>
                  <w:p w14:paraId="716F4B92" w14:textId="77777777" w:rsidR="00EE243E" w:rsidRDefault="00EE243E" w:rsidP="0060359D">
                    <w:pPr>
                      <w:jc w:val="center"/>
                      <w:rPr>
                        <w:rFonts w:ascii="Tahoma" w:hAnsi="Tahoma" w:cs="Tahoma"/>
                        <w:b/>
                        <w:sz w:val="44"/>
                        <w:szCs w:val="44"/>
                      </w:rPr>
                    </w:pPr>
                  </w:p>
                  <w:p w14:paraId="55B31587"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v:textbox>
            </v:shape>
          </w:pict>
        </mc:Fallback>
      </mc:AlternateContent>
    </w:r>
  </w:p>
  <w:p w14:paraId="14A13A19" w14:textId="5E99F03E" w:rsidR="00DA6B51" w:rsidRDefault="00421A92">
    <w:pPr>
      <w:pStyle w:val="Header"/>
      <w:jc w:val="left"/>
      <w:rPr>
        <w:noProof/>
      </w:rPr>
    </w:pPr>
    <w:r>
      <w:rPr>
        <w:noProof/>
      </w:rPr>
      <w:drawing>
        <wp:inline distT="0" distB="0" distL="0" distR="0" wp14:anchorId="1143CBF8" wp14:editId="0A5449A5">
          <wp:extent cx="1600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3055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7BD1847"/>
    <w:multiLevelType w:val="multilevel"/>
    <w:tmpl w:val="01FE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F2034"/>
    <w:multiLevelType w:val="hybridMultilevel"/>
    <w:tmpl w:val="4AE47928"/>
    <w:lvl w:ilvl="0" w:tplc="FFFFFFFF">
      <w:start w:val="1"/>
      <w:numFmt w:val="bullet"/>
      <w:lvlText w:val=""/>
      <w:lvlJc w:val="left"/>
      <w:pPr>
        <w:ind w:left="360" w:hanging="360"/>
      </w:pPr>
      <w:rPr>
        <w:rFonts w:ascii="Symbol" w:hAnsi="Symbol" w:hint="default"/>
      </w:rPr>
    </w:lvl>
    <w:lvl w:ilvl="1" w:tplc="ADA66B1E">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5C03265"/>
    <w:multiLevelType w:val="hybridMultilevel"/>
    <w:tmpl w:val="F4F285FC"/>
    <w:lvl w:ilvl="0" w:tplc="ADA66B1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961AB9"/>
    <w:multiLevelType w:val="hybridMultilevel"/>
    <w:tmpl w:val="B9B623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4F8485B"/>
    <w:multiLevelType w:val="hybridMultilevel"/>
    <w:tmpl w:val="43987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C60C23"/>
    <w:multiLevelType w:val="hybridMultilevel"/>
    <w:tmpl w:val="91AAC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396621">
    <w:abstractNumId w:val="0"/>
  </w:num>
  <w:num w:numId="2" w16cid:durableId="542711990">
    <w:abstractNumId w:val="5"/>
  </w:num>
  <w:num w:numId="3" w16cid:durableId="479886431">
    <w:abstractNumId w:val="6"/>
  </w:num>
  <w:num w:numId="4" w16cid:durableId="1633750915">
    <w:abstractNumId w:val="1"/>
  </w:num>
  <w:num w:numId="5" w16cid:durableId="339742201">
    <w:abstractNumId w:val="4"/>
  </w:num>
  <w:num w:numId="6" w16cid:durableId="158008209">
    <w:abstractNumId w:val="3"/>
  </w:num>
  <w:num w:numId="7" w16cid:durableId="55577502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05"/>
    <w:rsid w:val="000218F5"/>
    <w:rsid w:val="00021BA0"/>
    <w:rsid w:val="00033155"/>
    <w:rsid w:val="00041364"/>
    <w:rsid w:val="000457FB"/>
    <w:rsid w:val="00064E2F"/>
    <w:rsid w:val="00064F7B"/>
    <w:rsid w:val="00083140"/>
    <w:rsid w:val="000A2016"/>
    <w:rsid w:val="000A2AFE"/>
    <w:rsid w:val="000A4020"/>
    <w:rsid w:val="000B21CC"/>
    <w:rsid w:val="000C4F1A"/>
    <w:rsid w:val="000C7B23"/>
    <w:rsid w:val="000D5C31"/>
    <w:rsid w:val="001015CF"/>
    <w:rsid w:val="001054D6"/>
    <w:rsid w:val="00110BE4"/>
    <w:rsid w:val="00120B77"/>
    <w:rsid w:val="00126E67"/>
    <w:rsid w:val="0012747E"/>
    <w:rsid w:val="00127936"/>
    <w:rsid w:val="0013634A"/>
    <w:rsid w:val="001365C7"/>
    <w:rsid w:val="001401FD"/>
    <w:rsid w:val="00140881"/>
    <w:rsid w:val="00144F79"/>
    <w:rsid w:val="001520CD"/>
    <w:rsid w:val="00152185"/>
    <w:rsid w:val="00161560"/>
    <w:rsid w:val="001729B7"/>
    <w:rsid w:val="001732A3"/>
    <w:rsid w:val="001776DC"/>
    <w:rsid w:val="00185FDE"/>
    <w:rsid w:val="0018662C"/>
    <w:rsid w:val="00186EAC"/>
    <w:rsid w:val="00194D88"/>
    <w:rsid w:val="001A0F00"/>
    <w:rsid w:val="001C0860"/>
    <w:rsid w:val="001D449B"/>
    <w:rsid w:val="001F70C8"/>
    <w:rsid w:val="0022213A"/>
    <w:rsid w:val="002228DD"/>
    <w:rsid w:val="00223301"/>
    <w:rsid w:val="00227279"/>
    <w:rsid w:val="00235A21"/>
    <w:rsid w:val="0023625C"/>
    <w:rsid w:val="00237C8D"/>
    <w:rsid w:val="00243E62"/>
    <w:rsid w:val="00251194"/>
    <w:rsid w:val="00251D53"/>
    <w:rsid w:val="00263226"/>
    <w:rsid w:val="00266F78"/>
    <w:rsid w:val="00272CF7"/>
    <w:rsid w:val="00275EA8"/>
    <w:rsid w:val="0027778C"/>
    <w:rsid w:val="00295442"/>
    <w:rsid w:val="00295CB9"/>
    <w:rsid w:val="002A065D"/>
    <w:rsid w:val="002A1E28"/>
    <w:rsid w:val="002A4685"/>
    <w:rsid w:val="002A6BF3"/>
    <w:rsid w:val="002B0C32"/>
    <w:rsid w:val="002D1374"/>
    <w:rsid w:val="002D2ED0"/>
    <w:rsid w:val="002D7C39"/>
    <w:rsid w:val="002E3C19"/>
    <w:rsid w:val="002E7CE3"/>
    <w:rsid w:val="00306886"/>
    <w:rsid w:val="00312F2E"/>
    <w:rsid w:val="00313CA1"/>
    <w:rsid w:val="00314F7F"/>
    <w:rsid w:val="0032237B"/>
    <w:rsid w:val="00330F29"/>
    <w:rsid w:val="0033229B"/>
    <w:rsid w:val="00363289"/>
    <w:rsid w:val="003970D1"/>
    <w:rsid w:val="003A358B"/>
    <w:rsid w:val="003A4B97"/>
    <w:rsid w:val="003A5DAE"/>
    <w:rsid w:val="003B3A5C"/>
    <w:rsid w:val="003C1D25"/>
    <w:rsid w:val="003D59E4"/>
    <w:rsid w:val="003E0C1C"/>
    <w:rsid w:val="003F6212"/>
    <w:rsid w:val="00402248"/>
    <w:rsid w:val="00421A92"/>
    <w:rsid w:val="00423093"/>
    <w:rsid w:val="00430662"/>
    <w:rsid w:val="00462A4E"/>
    <w:rsid w:val="00471553"/>
    <w:rsid w:val="00482101"/>
    <w:rsid w:val="004829A0"/>
    <w:rsid w:val="004835D6"/>
    <w:rsid w:val="004B01B2"/>
    <w:rsid w:val="004B789B"/>
    <w:rsid w:val="004C048B"/>
    <w:rsid w:val="004C3805"/>
    <w:rsid w:val="004C3BBC"/>
    <w:rsid w:val="004C3F3E"/>
    <w:rsid w:val="004D1FB4"/>
    <w:rsid w:val="004E1F2C"/>
    <w:rsid w:val="004E287F"/>
    <w:rsid w:val="004E7A59"/>
    <w:rsid w:val="004F0E08"/>
    <w:rsid w:val="004F1967"/>
    <w:rsid w:val="00500FE2"/>
    <w:rsid w:val="005018D3"/>
    <w:rsid w:val="00511A54"/>
    <w:rsid w:val="0051636A"/>
    <w:rsid w:val="00517C02"/>
    <w:rsid w:val="00520298"/>
    <w:rsid w:val="00523D9A"/>
    <w:rsid w:val="005324D5"/>
    <w:rsid w:val="005507BB"/>
    <w:rsid w:val="00564C48"/>
    <w:rsid w:val="00567034"/>
    <w:rsid w:val="00574EB1"/>
    <w:rsid w:val="00581960"/>
    <w:rsid w:val="005A0518"/>
    <w:rsid w:val="005A45D5"/>
    <w:rsid w:val="005B45D7"/>
    <w:rsid w:val="005F0509"/>
    <w:rsid w:val="005F25C8"/>
    <w:rsid w:val="005F509E"/>
    <w:rsid w:val="0060359D"/>
    <w:rsid w:val="006052B2"/>
    <w:rsid w:val="00615646"/>
    <w:rsid w:val="006271D1"/>
    <w:rsid w:val="0063009D"/>
    <w:rsid w:val="00631BF9"/>
    <w:rsid w:val="006474F1"/>
    <w:rsid w:val="00652EC7"/>
    <w:rsid w:val="00657388"/>
    <w:rsid w:val="00662A46"/>
    <w:rsid w:val="00665B88"/>
    <w:rsid w:val="00671BF4"/>
    <w:rsid w:val="00697767"/>
    <w:rsid w:val="006B17EC"/>
    <w:rsid w:val="006D7105"/>
    <w:rsid w:val="00706305"/>
    <w:rsid w:val="007127ED"/>
    <w:rsid w:val="007174E4"/>
    <w:rsid w:val="0072209E"/>
    <w:rsid w:val="00722482"/>
    <w:rsid w:val="0072379D"/>
    <w:rsid w:val="00724E7C"/>
    <w:rsid w:val="00727E15"/>
    <w:rsid w:val="007323F8"/>
    <w:rsid w:val="0074380A"/>
    <w:rsid w:val="007449F9"/>
    <w:rsid w:val="00747E4E"/>
    <w:rsid w:val="00767143"/>
    <w:rsid w:val="007707A8"/>
    <w:rsid w:val="00773F66"/>
    <w:rsid w:val="0077667D"/>
    <w:rsid w:val="00794F79"/>
    <w:rsid w:val="007A183E"/>
    <w:rsid w:val="007E0DA7"/>
    <w:rsid w:val="007E2340"/>
    <w:rsid w:val="00804AF4"/>
    <w:rsid w:val="008312D7"/>
    <w:rsid w:val="00831A77"/>
    <w:rsid w:val="00856B8A"/>
    <w:rsid w:val="0087226D"/>
    <w:rsid w:val="008852BB"/>
    <w:rsid w:val="0088648B"/>
    <w:rsid w:val="008908B9"/>
    <w:rsid w:val="00891A6A"/>
    <w:rsid w:val="00894F76"/>
    <w:rsid w:val="0089671D"/>
    <w:rsid w:val="008A17B8"/>
    <w:rsid w:val="008A3895"/>
    <w:rsid w:val="008B7059"/>
    <w:rsid w:val="008C15B3"/>
    <w:rsid w:val="008D3349"/>
    <w:rsid w:val="008D3435"/>
    <w:rsid w:val="008D4E89"/>
    <w:rsid w:val="008E180D"/>
    <w:rsid w:val="008E329F"/>
    <w:rsid w:val="008E778E"/>
    <w:rsid w:val="008F26A3"/>
    <w:rsid w:val="008F4989"/>
    <w:rsid w:val="00902B3B"/>
    <w:rsid w:val="009143CB"/>
    <w:rsid w:val="00921C41"/>
    <w:rsid w:val="00922755"/>
    <w:rsid w:val="009309AB"/>
    <w:rsid w:val="00953F0D"/>
    <w:rsid w:val="00956884"/>
    <w:rsid w:val="00957878"/>
    <w:rsid w:val="00960AC1"/>
    <w:rsid w:val="00963E74"/>
    <w:rsid w:val="00966B3D"/>
    <w:rsid w:val="00987FA1"/>
    <w:rsid w:val="00996A87"/>
    <w:rsid w:val="009A27C5"/>
    <w:rsid w:val="009A7967"/>
    <w:rsid w:val="009B1197"/>
    <w:rsid w:val="009B49DC"/>
    <w:rsid w:val="009B7FBF"/>
    <w:rsid w:val="009C2368"/>
    <w:rsid w:val="009D2977"/>
    <w:rsid w:val="009D6090"/>
    <w:rsid w:val="009E1505"/>
    <w:rsid w:val="009F3175"/>
    <w:rsid w:val="00A02E70"/>
    <w:rsid w:val="00A053D7"/>
    <w:rsid w:val="00A05A3B"/>
    <w:rsid w:val="00A0787B"/>
    <w:rsid w:val="00A215AE"/>
    <w:rsid w:val="00A219E5"/>
    <w:rsid w:val="00A339C2"/>
    <w:rsid w:val="00A36C0B"/>
    <w:rsid w:val="00A40085"/>
    <w:rsid w:val="00A61BC9"/>
    <w:rsid w:val="00A64606"/>
    <w:rsid w:val="00A652A3"/>
    <w:rsid w:val="00A8092F"/>
    <w:rsid w:val="00A97821"/>
    <w:rsid w:val="00AB79D3"/>
    <w:rsid w:val="00AC45C0"/>
    <w:rsid w:val="00AC7201"/>
    <w:rsid w:val="00AF11F2"/>
    <w:rsid w:val="00B034CB"/>
    <w:rsid w:val="00B057F3"/>
    <w:rsid w:val="00B12D18"/>
    <w:rsid w:val="00B4208D"/>
    <w:rsid w:val="00B47310"/>
    <w:rsid w:val="00B54FFE"/>
    <w:rsid w:val="00B600D9"/>
    <w:rsid w:val="00B64ED6"/>
    <w:rsid w:val="00B67287"/>
    <w:rsid w:val="00B95306"/>
    <w:rsid w:val="00B96ABE"/>
    <w:rsid w:val="00BB0A86"/>
    <w:rsid w:val="00BB65AF"/>
    <w:rsid w:val="00BB6765"/>
    <w:rsid w:val="00BC2CAA"/>
    <w:rsid w:val="00BD4386"/>
    <w:rsid w:val="00BD45E1"/>
    <w:rsid w:val="00BD5C21"/>
    <w:rsid w:val="00BE00E1"/>
    <w:rsid w:val="00BE08DF"/>
    <w:rsid w:val="00BE72EC"/>
    <w:rsid w:val="00C140E1"/>
    <w:rsid w:val="00C50F75"/>
    <w:rsid w:val="00C53325"/>
    <w:rsid w:val="00C53CE0"/>
    <w:rsid w:val="00C570D1"/>
    <w:rsid w:val="00C61FD9"/>
    <w:rsid w:val="00C6629B"/>
    <w:rsid w:val="00C676BA"/>
    <w:rsid w:val="00C8017E"/>
    <w:rsid w:val="00C82F72"/>
    <w:rsid w:val="00C95174"/>
    <w:rsid w:val="00C96427"/>
    <w:rsid w:val="00C979E0"/>
    <w:rsid w:val="00CA3953"/>
    <w:rsid w:val="00CB38C5"/>
    <w:rsid w:val="00CB41C6"/>
    <w:rsid w:val="00CC7AE5"/>
    <w:rsid w:val="00CE4900"/>
    <w:rsid w:val="00CF1A39"/>
    <w:rsid w:val="00CF493F"/>
    <w:rsid w:val="00D0295D"/>
    <w:rsid w:val="00D068F2"/>
    <w:rsid w:val="00D36770"/>
    <w:rsid w:val="00D620F0"/>
    <w:rsid w:val="00D63742"/>
    <w:rsid w:val="00D9192B"/>
    <w:rsid w:val="00D944B4"/>
    <w:rsid w:val="00D9624A"/>
    <w:rsid w:val="00DA4610"/>
    <w:rsid w:val="00DA657F"/>
    <w:rsid w:val="00DA6B51"/>
    <w:rsid w:val="00DB0DFB"/>
    <w:rsid w:val="00DD23AE"/>
    <w:rsid w:val="00DD2783"/>
    <w:rsid w:val="00DD49BB"/>
    <w:rsid w:val="00DE4C63"/>
    <w:rsid w:val="00DE5698"/>
    <w:rsid w:val="00DF0E17"/>
    <w:rsid w:val="00DF57A9"/>
    <w:rsid w:val="00E03F90"/>
    <w:rsid w:val="00E438F5"/>
    <w:rsid w:val="00E46F40"/>
    <w:rsid w:val="00E6440A"/>
    <w:rsid w:val="00E73631"/>
    <w:rsid w:val="00E77A8F"/>
    <w:rsid w:val="00E80D6D"/>
    <w:rsid w:val="00E90302"/>
    <w:rsid w:val="00E90847"/>
    <w:rsid w:val="00E90FD9"/>
    <w:rsid w:val="00EA18A5"/>
    <w:rsid w:val="00EA6A7A"/>
    <w:rsid w:val="00EB149E"/>
    <w:rsid w:val="00EB39CB"/>
    <w:rsid w:val="00EE243E"/>
    <w:rsid w:val="00EE261F"/>
    <w:rsid w:val="00F04530"/>
    <w:rsid w:val="00F56611"/>
    <w:rsid w:val="00F66DBF"/>
    <w:rsid w:val="00F97775"/>
    <w:rsid w:val="00FA25EA"/>
    <w:rsid w:val="00FA337C"/>
    <w:rsid w:val="00FB649E"/>
    <w:rsid w:val="00FC044F"/>
    <w:rsid w:val="00FC3D62"/>
    <w:rsid w:val="00FC78FF"/>
    <w:rsid w:val="00FE14EE"/>
    <w:rsid w:val="00FE277D"/>
    <w:rsid w:val="00FE6804"/>
    <w:rsid w:val="00FE6F94"/>
    <w:rsid w:val="00FE7193"/>
    <w:rsid w:val="02055D5A"/>
    <w:rsid w:val="04E00DC0"/>
    <w:rsid w:val="0FE175F9"/>
    <w:rsid w:val="185A153B"/>
    <w:rsid w:val="249448E2"/>
    <w:rsid w:val="28D57B4B"/>
    <w:rsid w:val="3CCE77C1"/>
    <w:rsid w:val="52019868"/>
    <w:rsid w:val="572AD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458C"/>
  <w15:chartTrackingRefBased/>
  <w15:docId w15:val="{062E09C4-A4B0-40DC-B69A-1AA806875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keepLines/>
      <w:pageBreakBefore/>
      <w:numPr>
        <w:numId w:val="1"/>
      </w:numPr>
      <w:overflowPunct w:val="0"/>
      <w:autoSpaceDE w:val="0"/>
      <w:autoSpaceDN w:val="0"/>
      <w:adjustRightInd w:val="0"/>
      <w:spacing w:before="240" w:after="120"/>
      <w:ind w:left="720" w:hanging="720"/>
      <w:jc w:val="both"/>
      <w:textAlignment w:val="baseline"/>
      <w:outlineLvl w:val="0"/>
    </w:pPr>
    <w:rPr>
      <w:rFonts w:ascii="Tahoma" w:hAnsi="Tahoma"/>
      <w:b/>
      <w:caps/>
      <w:szCs w:val="20"/>
    </w:rPr>
  </w:style>
  <w:style w:type="paragraph" w:styleId="Heading2">
    <w:name w:val="heading 2"/>
    <w:basedOn w:val="Normal"/>
    <w:next w:val="Normal"/>
    <w:qFormat/>
    <w:pPr>
      <w:keepNext/>
      <w:keepLines/>
      <w:numPr>
        <w:ilvl w:val="1"/>
        <w:numId w:val="1"/>
      </w:numPr>
      <w:overflowPunct w:val="0"/>
      <w:autoSpaceDE w:val="0"/>
      <w:autoSpaceDN w:val="0"/>
      <w:adjustRightInd w:val="0"/>
      <w:spacing w:before="120" w:after="120"/>
      <w:ind w:left="720" w:hanging="720"/>
      <w:jc w:val="both"/>
      <w:textAlignment w:val="baseline"/>
      <w:outlineLvl w:val="1"/>
    </w:pPr>
    <w:rPr>
      <w:rFonts w:ascii="Tahoma" w:hAnsi="Tahoma"/>
      <w:b/>
      <w:caps/>
      <w:sz w:val="22"/>
      <w:szCs w:val="20"/>
    </w:rPr>
  </w:style>
  <w:style w:type="paragraph" w:styleId="Heading3">
    <w:name w:val="heading 3"/>
    <w:basedOn w:val="Heading2"/>
    <w:next w:val="Normal"/>
    <w:link w:val="Heading3Char"/>
    <w:qFormat/>
    <w:rsid w:val="003B3A5C"/>
    <w:pPr>
      <w:numPr>
        <w:ilvl w:val="0"/>
        <w:numId w:val="0"/>
      </w:numPr>
      <w:spacing w:before="300" w:after="60"/>
      <w:ind w:left="720" w:hanging="720"/>
      <w:outlineLvl w:val="2"/>
    </w:pPr>
    <w:rPr>
      <w:rFonts w:ascii="Arial" w:hAnsi="Arial" w:cs="Arial"/>
      <w:caps w:val="0"/>
      <w:szCs w:val="22"/>
    </w:rPr>
  </w:style>
  <w:style w:type="paragraph" w:styleId="Heading4">
    <w:name w:val="heading 4"/>
    <w:basedOn w:val="Heading3"/>
    <w:next w:val="Normal"/>
    <w:link w:val="Heading4Char"/>
    <w:qFormat/>
    <w:rsid w:val="003B3A5C"/>
    <w:pPr>
      <w:outlineLvl w:val="3"/>
    </w:pPr>
    <w:rPr>
      <w:b w:val="0"/>
    </w:rPr>
  </w:style>
  <w:style w:type="paragraph" w:styleId="Heading5">
    <w:name w:val="heading 5"/>
    <w:basedOn w:val="Heading4"/>
    <w:next w:val="Normal"/>
    <w:link w:val="Heading5Char"/>
    <w:qFormat/>
    <w:rsid w:val="003B3A5C"/>
    <w:pPr>
      <w:outlineLvl w:val="4"/>
    </w:pPr>
  </w:style>
  <w:style w:type="paragraph" w:styleId="Heading6">
    <w:name w:val="heading 6"/>
    <w:basedOn w:val="Normal"/>
    <w:next w:val="Normal"/>
    <w:link w:val="Heading6Char"/>
    <w:qFormat/>
    <w:rsid w:val="003B3A5C"/>
    <w:pPr>
      <w:keepLines/>
      <w:overflowPunct w:val="0"/>
      <w:autoSpaceDE w:val="0"/>
      <w:autoSpaceDN w:val="0"/>
      <w:adjustRightInd w:val="0"/>
      <w:spacing w:before="120" w:after="120"/>
      <w:jc w:val="both"/>
      <w:textAlignment w:val="baseline"/>
      <w:outlineLvl w:val="5"/>
    </w:pPr>
    <w:rPr>
      <w:sz w:val="22"/>
      <w:szCs w:val="20"/>
    </w:rPr>
  </w:style>
  <w:style w:type="paragraph" w:styleId="Heading7">
    <w:name w:val="heading 7"/>
    <w:basedOn w:val="Normal"/>
    <w:next w:val="Normal"/>
    <w:link w:val="Heading7Char"/>
    <w:qFormat/>
    <w:rsid w:val="003B3A5C"/>
    <w:pPr>
      <w:keepLines/>
      <w:overflowPunct w:val="0"/>
      <w:autoSpaceDE w:val="0"/>
      <w:autoSpaceDN w:val="0"/>
      <w:adjustRightInd w:val="0"/>
      <w:spacing w:before="120" w:after="120"/>
      <w:jc w:val="both"/>
      <w:textAlignment w:val="baseline"/>
      <w:outlineLvl w:val="6"/>
    </w:pPr>
    <w:rPr>
      <w:sz w:val="22"/>
      <w:szCs w:val="20"/>
    </w:rPr>
  </w:style>
  <w:style w:type="paragraph" w:styleId="Heading8">
    <w:name w:val="heading 8"/>
    <w:basedOn w:val="Normal"/>
    <w:next w:val="Normal"/>
    <w:link w:val="Heading8Char"/>
    <w:qFormat/>
    <w:rsid w:val="003B3A5C"/>
    <w:pPr>
      <w:keepLines/>
      <w:overflowPunct w:val="0"/>
      <w:autoSpaceDE w:val="0"/>
      <w:autoSpaceDN w:val="0"/>
      <w:adjustRightInd w:val="0"/>
      <w:spacing w:before="120" w:after="120"/>
      <w:jc w:val="both"/>
      <w:textAlignment w:val="baseline"/>
      <w:outlineLvl w:val="7"/>
    </w:pPr>
    <w:rPr>
      <w:sz w:val="22"/>
      <w:szCs w:val="20"/>
    </w:rPr>
  </w:style>
  <w:style w:type="paragraph" w:styleId="Heading9">
    <w:name w:val="heading 9"/>
    <w:basedOn w:val="Normal"/>
    <w:next w:val="Normal"/>
    <w:link w:val="Heading9Char"/>
    <w:qFormat/>
    <w:rsid w:val="003B3A5C"/>
    <w:pPr>
      <w:keepLines/>
      <w:overflowPunct w:val="0"/>
      <w:autoSpaceDE w:val="0"/>
      <w:autoSpaceDN w:val="0"/>
      <w:adjustRightInd w:val="0"/>
      <w:spacing w:before="120" w:after="120"/>
      <w:jc w:val="both"/>
      <w:textAlignment w:val="baseline"/>
      <w:outlineLvl w:val="8"/>
    </w:pPr>
    <w:rPr>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ptionTitle">
    <w:name w:val="DescrptionTitle"/>
    <w:basedOn w:val="Description"/>
    <w:rPr>
      <w:rFonts w:ascii="Tahoma" w:hAnsi="Tahoma"/>
      <w:b/>
    </w:rPr>
  </w:style>
  <w:style w:type="paragraph" w:customStyle="1" w:styleId="Description">
    <w:name w:val="Description"/>
    <w:basedOn w:val="Normal"/>
    <w:pPr>
      <w:overflowPunct w:val="0"/>
      <w:autoSpaceDE w:val="0"/>
      <w:autoSpaceDN w:val="0"/>
      <w:adjustRightInd w:val="0"/>
      <w:spacing w:before="60" w:after="60"/>
      <w:jc w:val="both"/>
      <w:textAlignment w:val="baseline"/>
    </w:pPr>
    <w:rPr>
      <w:sz w:val="22"/>
      <w:szCs w:val="20"/>
    </w:rPr>
  </w:style>
  <w:style w:type="paragraph" w:styleId="Header">
    <w:name w:val="header"/>
    <w:basedOn w:val="Normal"/>
    <w:link w:val="HeaderChar"/>
    <w:semiHidden/>
    <w:pPr>
      <w:keepLines/>
      <w:tabs>
        <w:tab w:val="center" w:pos="4162"/>
      </w:tabs>
      <w:overflowPunct w:val="0"/>
      <w:autoSpaceDE w:val="0"/>
      <w:autoSpaceDN w:val="0"/>
      <w:adjustRightInd w:val="0"/>
      <w:spacing w:before="60"/>
      <w:jc w:val="center"/>
      <w:textAlignment w:val="baseline"/>
    </w:pPr>
    <w:rPr>
      <w:rFonts w:ascii="Tahoma" w:hAnsi="Tahoma"/>
      <w:sz w:val="22"/>
      <w:szCs w:val="20"/>
    </w:rPr>
  </w:style>
  <w:style w:type="paragraph" w:customStyle="1" w:styleId="SEAHeader">
    <w:name w:val="SEAHeader"/>
    <w:basedOn w:val="Normal"/>
    <w:pPr>
      <w:tabs>
        <w:tab w:val="left" w:pos="4536"/>
      </w:tabs>
      <w:overflowPunct w:val="0"/>
      <w:autoSpaceDE w:val="0"/>
      <w:autoSpaceDN w:val="0"/>
      <w:adjustRightInd w:val="0"/>
      <w:spacing w:after="360"/>
      <w:ind w:right="1304"/>
      <w:jc w:val="right"/>
      <w:textAlignment w:val="baseline"/>
    </w:pPr>
    <w:rPr>
      <w:rFonts w:ascii="Arial Narrow" w:hAnsi="Arial Narrow"/>
      <w:sz w:val="72"/>
      <w:szCs w:val="20"/>
    </w:rPr>
  </w:style>
  <w:style w:type="paragraph" w:styleId="Footer">
    <w:name w:val="footer"/>
    <w:basedOn w:val="Normal"/>
    <w:semiHidden/>
    <w:pPr>
      <w:keepLines/>
      <w:tabs>
        <w:tab w:val="center" w:pos="4507"/>
        <w:tab w:val="right" w:pos="8928"/>
      </w:tabs>
      <w:overflowPunct w:val="0"/>
      <w:autoSpaceDE w:val="0"/>
      <w:autoSpaceDN w:val="0"/>
      <w:adjustRightInd w:val="0"/>
      <w:spacing w:before="60"/>
      <w:textAlignment w:val="baseline"/>
    </w:pPr>
    <w:rPr>
      <w:rFonts w:ascii="Tahoma" w:hAnsi="Tahoma"/>
      <w:sz w:val="22"/>
      <w:szCs w:val="20"/>
    </w:rPr>
  </w:style>
  <w:style w:type="paragraph" w:styleId="BodyText">
    <w:name w:val="Body Text"/>
    <w:basedOn w:val="Normal"/>
    <w:semiHidden/>
    <w:pPr>
      <w:jc w:val="both"/>
    </w:pPr>
    <w:rPr>
      <w:rFonts w:ascii="Tahoma" w:hAnsi="Tahoma" w:cs="Tahoma"/>
      <w:sz w:val="20"/>
    </w:rPr>
  </w:style>
  <w:style w:type="table" w:styleId="TableGrid">
    <w:name w:val="Table Grid"/>
    <w:basedOn w:val="TableNormal"/>
    <w:uiPriority w:val="59"/>
    <w:rsid w:val="0018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Details">
    <w:name w:val="SEADetails"/>
    <w:basedOn w:val="Normal"/>
    <w:next w:val="Normal"/>
    <w:rsid w:val="00251194"/>
    <w:pPr>
      <w:keepLines/>
      <w:tabs>
        <w:tab w:val="left" w:pos="1361"/>
      </w:tabs>
      <w:overflowPunct w:val="0"/>
      <w:autoSpaceDE w:val="0"/>
      <w:autoSpaceDN w:val="0"/>
      <w:adjustRightInd w:val="0"/>
      <w:spacing w:before="120" w:after="60"/>
      <w:jc w:val="both"/>
      <w:textAlignment w:val="baseline"/>
    </w:pPr>
    <w:rPr>
      <w:rFonts w:ascii="Arial Narrow" w:hAnsi="Arial Narrow"/>
      <w:b/>
      <w:sz w:val="22"/>
      <w:szCs w:val="20"/>
    </w:rPr>
  </w:style>
  <w:style w:type="paragraph" w:styleId="ListParagraph">
    <w:name w:val="List Paragraph"/>
    <w:basedOn w:val="Normal"/>
    <w:uiPriority w:val="34"/>
    <w:qFormat/>
    <w:rsid w:val="00251194"/>
    <w:pPr>
      <w:ind w:left="720"/>
    </w:pPr>
  </w:style>
  <w:style w:type="character" w:customStyle="1" w:styleId="HeaderChar">
    <w:name w:val="Header Char"/>
    <w:link w:val="Header"/>
    <w:semiHidden/>
    <w:rsid w:val="00EE261F"/>
    <w:rPr>
      <w:rFonts w:ascii="Tahoma" w:hAnsi="Tahoma"/>
      <w:sz w:val="22"/>
      <w:lang w:eastAsia="en-US"/>
    </w:rPr>
  </w:style>
  <w:style w:type="paragraph" w:styleId="Revision">
    <w:name w:val="Revision"/>
    <w:hidden/>
    <w:uiPriority w:val="99"/>
    <w:semiHidden/>
    <w:rsid w:val="008F26A3"/>
    <w:rPr>
      <w:sz w:val="24"/>
      <w:szCs w:val="24"/>
      <w:lang w:eastAsia="en-US"/>
    </w:rPr>
  </w:style>
  <w:style w:type="paragraph" w:customStyle="1" w:styleId="Default">
    <w:name w:val="Default"/>
    <w:rsid w:val="004F1967"/>
    <w:pPr>
      <w:autoSpaceDE w:val="0"/>
      <w:autoSpaceDN w:val="0"/>
      <w:adjustRightInd w:val="0"/>
    </w:pPr>
    <w:rPr>
      <w:rFonts w:ascii="Arial" w:hAnsi="Arial" w:cs="Arial"/>
      <w:color w:val="000000"/>
      <w:sz w:val="24"/>
      <w:szCs w:val="24"/>
      <w:lang w:val="en-US"/>
    </w:rPr>
  </w:style>
  <w:style w:type="character" w:customStyle="1" w:styleId="Heading3Char">
    <w:name w:val="Heading 3 Char"/>
    <w:basedOn w:val="DefaultParagraphFont"/>
    <w:link w:val="Heading3"/>
    <w:rsid w:val="003B3A5C"/>
    <w:rPr>
      <w:rFonts w:ascii="Arial" w:hAnsi="Arial" w:cs="Arial"/>
      <w:b/>
      <w:sz w:val="22"/>
      <w:szCs w:val="22"/>
      <w:lang w:eastAsia="en-US"/>
    </w:rPr>
  </w:style>
  <w:style w:type="character" w:customStyle="1" w:styleId="Heading4Char">
    <w:name w:val="Heading 4 Char"/>
    <w:basedOn w:val="DefaultParagraphFont"/>
    <w:link w:val="Heading4"/>
    <w:rsid w:val="003B3A5C"/>
    <w:rPr>
      <w:rFonts w:ascii="Arial" w:hAnsi="Arial" w:cs="Arial"/>
      <w:sz w:val="22"/>
      <w:szCs w:val="22"/>
      <w:lang w:eastAsia="en-US"/>
    </w:rPr>
  </w:style>
  <w:style w:type="character" w:customStyle="1" w:styleId="Heading5Char">
    <w:name w:val="Heading 5 Char"/>
    <w:basedOn w:val="DefaultParagraphFont"/>
    <w:link w:val="Heading5"/>
    <w:rsid w:val="003B3A5C"/>
    <w:rPr>
      <w:rFonts w:ascii="Arial" w:hAnsi="Arial" w:cs="Arial"/>
      <w:sz w:val="22"/>
      <w:szCs w:val="22"/>
      <w:lang w:eastAsia="en-US"/>
    </w:rPr>
  </w:style>
  <w:style w:type="character" w:customStyle="1" w:styleId="Heading6Char">
    <w:name w:val="Heading 6 Char"/>
    <w:basedOn w:val="DefaultParagraphFont"/>
    <w:link w:val="Heading6"/>
    <w:rsid w:val="003B3A5C"/>
    <w:rPr>
      <w:sz w:val="22"/>
      <w:lang w:eastAsia="en-US"/>
    </w:rPr>
  </w:style>
  <w:style w:type="character" w:customStyle="1" w:styleId="Heading7Char">
    <w:name w:val="Heading 7 Char"/>
    <w:basedOn w:val="DefaultParagraphFont"/>
    <w:link w:val="Heading7"/>
    <w:rsid w:val="003B3A5C"/>
    <w:rPr>
      <w:sz w:val="22"/>
      <w:lang w:eastAsia="en-US"/>
    </w:rPr>
  </w:style>
  <w:style w:type="character" w:customStyle="1" w:styleId="Heading8Char">
    <w:name w:val="Heading 8 Char"/>
    <w:basedOn w:val="DefaultParagraphFont"/>
    <w:link w:val="Heading8"/>
    <w:rsid w:val="003B3A5C"/>
    <w:rPr>
      <w:sz w:val="22"/>
      <w:lang w:eastAsia="en-US"/>
    </w:rPr>
  </w:style>
  <w:style w:type="character" w:customStyle="1" w:styleId="Heading9Char">
    <w:name w:val="Heading 9 Char"/>
    <w:basedOn w:val="DefaultParagraphFont"/>
    <w:link w:val="Heading9"/>
    <w:rsid w:val="003B3A5C"/>
    <w:rPr>
      <w:sz w:val="22"/>
      <w:lang w:eastAsia="en-US"/>
    </w:rPr>
  </w:style>
  <w:style w:type="character" w:styleId="CommentReference">
    <w:name w:val="annotation reference"/>
    <w:basedOn w:val="DefaultParagraphFont"/>
    <w:uiPriority w:val="99"/>
    <w:semiHidden/>
    <w:unhideWhenUsed/>
    <w:rsid w:val="00CF493F"/>
    <w:rPr>
      <w:sz w:val="16"/>
      <w:szCs w:val="16"/>
    </w:rPr>
  </w:style>
  <w:style w:type="paragraph" w:styleId="CommentText">
    <w:name w:val="annotation text"/>
    <w:basedOn w:val="Normal"/>
    <w:link w:val="CommentTextChar"/>
    <w:uiPriority w:val="99"/>
    <w:unhideWhenUsed/>
    <w:rsid w:val="00CF493F"/>
    <w:rPr>
      <w:sz w:val="20"/>
      <w:szCs w:val="20"/>
    </w:rPr>
  </w:style>
  <w:style w:type="character" w:customStyle="1" w:styleId="CommentTextChar">
    <w:name w:val="Comment Text Char"/>
    <w:basedOn w:val="DefaultParagraphFont"/>
    <w:link w:val="CommentText"/>
    <w:uiPriority w:val="99"/>
    <w:rsid w:val="00CF493F"/>
    <w:rPr>
      <w:lang w:eastAsia="en-US"/>
    </w:rPr>
  </w:style>
  <w:style w:type="paragraph" w:styleId="CommentSubject">
    <w:name w:val="annotation subject"/>
    <w:basedOn w:val="CommentText"/>
    <w:next w:val="CommentText"/>
    <w:link w:val="CommentSubjectChar"/>
    <w:uiPriority w:val="99"/>
    <w:semiHidden/>
    <w:unhideWhenUsed/>
    <w:rsid w:val="00CF493F"/>
    <w:rPr>
      <w:b/>
      <w:bCs/>
    </w:rPr>
  </w:style>
  <w:style w:type="character" w:customStyle="1" w:styleId="CommentSubjectChar">
    <w:name w:val="Comment Subject Char"/>
    <w:basedOn w:val="CommentTextChar"/>
    <w:link w:val="CommentSubject"/>
    <w:uiPriority w:val="99"/>
    <w:semiHidden/>
    <w:rsid w:val="00CF493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37249">
      <w:bodyDiv w:val="1"/>
      <w:marLeft w:val="0"/>
      <w:marRight w:val="0"/>
      <w:marTop w:val="0"/>
      <w:marBottom w:val="0"/>
      <w:divBdr>
        <w:top w:val="none" w:sz="0" w:space="0" w:color="auto"/>
        <w:left w:val="none" w:sz="0" w:space="0" w:color="auto"/>
        <w:bottom w:val="none" w:sz="0" w:space="0" w:color="auto"/>
        <w:right w:val="none" w:sz="0" w:space="0" w:color="auto"/>
      </w:divBdr>
    </w:div>
    <w:div w:id="629632098">
      <w:bodyDiv w:val="1"/>
      <w:marLeft w:val="0"/>
      <w:marRight w:val="0"/>
      <w:marTop w:val="0"/>
      <w:marBottom w:val="0"/>
      <w:divBdr>
        <w:top w:val="none" w:sz="0" w:space="0" w:color="auto"/>
        <w:left w:val="none" w:sz="0" w:space="0" w:color="auto"/>
        <w:bottom w:val="none" w:sz="0" w:space="0" w:color="auto"/>
        <w:right w:val="none" w:sz="0" w:space="0" w:color="auto"/>
      </w:divBdr>
    </w:div>
    <w:div w:id="1185971942">
      <w:bodyDiv w:val="1"/>
      <w:marLeft w:val="0"/>
      <w:marRight w:val="0"/>
      <w:marTop w:val="0"/>
      <w:marBottom w:val="0"/>
      <w:divBdr>
        <w:top w:val="none" w:sz="0" w:space="0" w:color="auto"/>
        <w:left w:val="none" w:sz="0" w:space="0" w:color="auto"/>
        <w:bottom w:val="none" w:sz="0" w:space="0" w:color="auto"/>
        <w:right w:val="none" w:sz="0" w:space="0" w:color="auto"/>
      </w:divBdr>
    </w:div>
    <w:div w:id="1193879365">
      <w:bodyDiv w:val="1"/>
      <w:marLeft w:val="0"/>
      <w:marRight w:val="0"/>
      <w:marTop w:val="0"/>
      <w:marBottom w:val="0"/>
      <w:divBdr>
        <w:top w:val="none" w:sz="0" w:space="0" w:color="auto"/>
        <w:left w:val="none" w:sz="0" w:space="0" w:color="auto"/>
        <w:bottom w:val="none" w:sz="0" w:space="0" w:color="auto"/>
        <w:right w:val="none" w:sz="0" w:space="0" w:color="auto"/>
      </w:divBdr>
    </w:div>
    <w:div w:id="130616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Comment xmlns="f2eaa125-5f8c-47d1-a764-ce345a79adc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56E7F67EE7C34280ACA3FDEA4FEDCE" ma:contentTypeVersion="3" ma:contentTypeDescription="Create a new document." ma:contentTypeScope="" ma:versionID="e0e12e88d2c629a38b63a9a28528e9b1">
  <xsd:schema xmlns:xsd="http://www.w3.org/2001/XMLSchema" xmlns:xs="http://www.w3.org/2001/XMLSchema" xmlns:p="http://schemas.microsoft.com/office/2006/metadata/properties" xmlns:ns2="f2eaa125-5f8c-47d1-a764-ce345a79adc3" targetNamespace="http://schemas.microsoft.com/office/2006/metadata/properties" ma:root="true" ma:fieldsID="e4eda4269cf039af252c1f1ff7e28eb0" ns2:_="">
    <xsd:import namespace="f2eaa125-5f8c-47d1-a764-ce345a79adc3"/>
    <xsd:element name="properties">
      <xsd:complexType>
        <xsd:sequence>
          <xsd:element name="documentManagement">
            <xsd:complexType>
              <xsd:all>
                <xsd:element ref="ns2:MediaServiceMetadata" minOccurs="0"/>
                <xsd:element ref="ns2:MediaServiceFastMetadata"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aa125-5f8c-47d1-a764-ce345a79a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0" nillable="true" ma:displayName="Comment" ma:format="Dropdown" ma:internalName="Com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3EAC2B-342E-4EA3-B39D-DB30F391C36E}">
  <ds:schemaRefs>
    <ds:schemaRef ds:uri="http://schemas.microsoft.com/office/2006/metadata/longProperties"/>
  </ds:schemaRefs>
</ds:datastoreItem>
</file>

<file path=customXml/itemProps2.xml><?xml version="1.0" encoding="utf-8"?>
<ds:datastoreItem xmlns:ds="http://schemas.openxmlformats.org/officeDocument/2006/customXml" ds:itemID="{6B65005A-134E-4C9E-B3B2-FB8484D63803}">
  <ds:schemaRefs>
    <ds:schemaRef ds:uri="http://schemas.microsoft.com/office/2006/metadata/properties"/>
    <ds:schemaRef ds:uri="http://schemas.microsoft.com/office/infopath/2007/PartnerControls"/>
    <ds:schemaRef ds:uri="f2eaa125-5f8c-47d1-a764-ce345a79adc3"/>
  </ds:schemaRefs>
</ds:datastoreItem>
</file>

<file path=customXml/itemProps3.xml><?xml version="1.0" encoding="utf-8"?>
<ds:datastoreItem xmlns:ds="http://schemas.openxmlformats.org/officeDocument/2006/customXml" ds:itemID="{20929FEB-88DD-4069-B581-9816F0B1B1A0}">
  <ds:schemaRefs>
    <ds:schemaRef ds:uri="http://schemas.openxmlformats.org/officeDocument/2006/bibliography"/>
  </ds:schemaRefs>
</ds:datastoreItem>
</file>

<file path=customXml/itemProps4.xml><?xml version="1.0" encoding="utf-8"?>
<ds:datastoreItem xmlns:ds="http://schemas.openxmlformats.org/officeDocument/2006/customXml" ds:itemID="{BA46836A-38E8-4072-B4D5-51E2495DE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eaa125-5f8c-47d1-a764-ce345a79a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C71D22-ADB1-4E6F-9E63-E6A7E3FC30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1382</Words>
  <Characters>9057</Characters>
  <Application>Microsoft Office Word</Application>
  <DocSecurity>0</DocSecurity>
  <Lines>192</Lines>
  <Paragraphs>113</Paragraphs>
  <ScaleCrop>false</ScaleCrop>
  <HeadingPairs>
    <vt:vector size="2" baseType="variant">
      <vt:variant>
        <vt:lpstr>Title</vt:lpstr>
      </vt:variant>
      <vt:variant>
        <vt:i4>1</vt:i4>
      </vt:variant>
    </vt:vector>
  </HeadingPairs>
  <TitlesOfParts>
    <vt:vector size="1" baseType="lpstr">
      <vt:lpstr>Please complete all sections of this form</vt:lpstr>
    </vt:vector>
  </TitlesOfParts>
  <Company>Systems Engineering &amp; Assessment Ltd.</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all sections of this form</dc:title>
  <dc:subject/>
  <dc:creator>csp2</dc:creator>
  <cp:keywords/>
  <dc:description/>
  <cp:lastModifiedBy>Steve Langbridge</cp:lastModifiedBy>
  <cp:revision>32</cp:revision>
  <cp:lastPrinted>2014-11-14T09:50:00Z</cp:lastPrinted>
  <dcterms:created xsi:type="dcterms:W3CDTF">2026-03-02T13:14:00Z</dcterms:created>
  <dcterms:modified xsi:type="dcterms:W3CDTF">2026-08-03T12:36:00Z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Editor">
    <vt:lpwstr>Peter Cooper</vt:lpwstr>
  </property>
  <property fmtid="{D5CDD505-2E9C-101B-9397-08002B2CF9AE}" pid="5" name="display_urn:schemas-microsoft-com:office:office#Author">
    <vt:lpwstr>Peter Sanders</vt:lpwstr>
  </property>
  <property fmtid="{D5CDD505-2E9C-101B-9397-08002B2CF9AE}" pid="6" name="Order">
    <vt:lpwstr>174800.000000000</vt:lpwstr>
  </property>
  <property fmtid="{D5CDD505-2E9C-101B-9397-08002B2CF9AE}" pid="7" name="TemplateUrl">
    <vt:lpwstr/>
  </property>
  <property fmtid="{D5CDD505-2E9C-101B-9397-08002B2CF9AE}" pid="8" name="xd_ProgID">
    <vt:lpwstr/>
  </property>
  <property fmtid="{D5CDD505-2E9C-101B-9397-08002B2CF9AE}" pid="9" name="ContentTypeId">
    <vt:lpwstr>0x0101006356E7F67EE7C34280ACA3FDEA4FEDCE</vt:lpwstr>
  </property>
</Properties>
</file>